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20E1" w:rsidRDefault="00490DC6" w:rsidP="00490DC6">
      <w:pPr>
        <w:spacing w:line="360" w:lineRule="auto"/>
        <w:jc w:val="left"/>
        <w:rPr>
          <w:sz w:val="28"/>
          <w:szCs w:val="28"/>
        </w:rPr>
      </w:pPr>
      <w:r w:rsidRPr="00265CB7">
        <w:rPr>
          <w:sz w:val="28"/>
          <w:szCs w:val="28"/>
        </w:rPr>
        <w:t xml:space="preserve">УДК </w:t>
      </w:r>
      <w:r w:rsidR="00706E7A" w:rsidRPr="00265CB7">
        <w:rPr>
          <w:sz w:val="28"/>
          <w:szCs w:val="28"/>
        </w:rPr>
        <w:t xml:space="preserve"> 621.762</w:t>
      </w:r>
    </w:p>
    <w:p w:rsidR="007D20E1" w:rsidRDefault="007D20E1" w:rsidP="00426B82">
      <w:pPr>
        <w:spacing w:before="20" w:after="200" w:line="360" w:lineRule="auto"/>
        <w:ind w:firstLine="0"/>
        <w:contextualSpacing/>
        <w:rPr>
          <w:b/>
          <w:sz w:val="28"/>
          <w:szCs w:val="28"/>
        </w:rPr>
      </w:pPr>
      <w:r w:rsidRPr="00490DC6">
        <w:rPr>
          <w:b/>
          <w:sz w:val="28"/>
          <w:szCs w:val="28"/>
        </w:rPr>
        <w:t>Разработки по получению мелкодисперсных порошков сложнолегир</w:t>
      </w:r>
      <w:r w:rsidRPr="00490DC6">
        <w:rPr>
          <w:b/>
          <w:sz w:val="28"/>
          <w:szCs w:val="28"/>
        </w:rPr>
        <w:t>о</w:t>
      </w:r>
      <w:r w:rsidRPr="00490DC6">
        <w:rPr>
          <w:b/>
          <w:sz w:val="28"/>
          <w:szCs w:val="28"/>
        </w:rPr>
        <w:t>ванных и химически активных материалов</w:t>
      </w:r>
    </w:p>
    <w:p w:rsidR="00CF4466" w:rsidRPr="00426B82" w:rsidRDefault="007D20E1" w:rsidP="00426B82">
      <w:pPr>
        <w:spacing w:before="20" w:after="200" w:line="360" w:lineRule="auto"/>
        <w:ind w:firstLine="0"/>
        <w:contextualSpacing/>
        <w:rPr>
          <w:sz w:val="28"/>
          <w:szCs w:val="28"/>
        </w:rPr>
      </w:pPr>
      <w:r w:rsidRPr="00426B82">
        <w:rPr>
          <w:sz w:val="28"/>
          <w:szCs w:val="28"/>
        </w:rPr>
        <w:t>Иванов</w:t>
      </w:r>
      <w:r w:rsidR="00426B82">
        <w:rPr>
          <w:sz w:val="28"/>
          <w:szCs w:val="28"/>
        </w:rPr>
        <w:t xml:space="preserve"> В.Б.</w:t>
      </w:r>
      <w:r w:rsidRPr="00426B82">
        <w:rPr>
          <w:sz w:val="28"/>
          <w:szCs w:val="28"/>
        </w:rPr>
        <w:t>,</w:t>
      </w:r>
      <w:r w:rsidR="00CF4466" w:rsidRPr="00426B82">
        <w:rPr>
          <w:sz w:val="28"/>
          <w:szCs w:val="28"/>
        </w:rPr>
        <w:t xml:space="preserve"> д</w:t>
      </w:r>
      <w:r w:rsidR="00426B82">
        <w:rPr>
          <w:sz w:val="28"/>
          <w:szCs w:val="28"/>
        </w:rPr>
        <w:t>.т.н</w:t>
      </w:r>
      <w:r w:rsidR="00CF4466" w:rsidRPr="00426B82">
        <w:rPr>
          <w:sz w:val="28"/>
          <w:szCs w:val="28"/>
        </w:rPr>
        <w:t>,</w:t>
      </w:r>
      <w:r w:rsidR="00342E65" w:rsidRPr="00426B82">
        <w:rPr>
          <w:sz w:val="28"/>
          <w:szCs w:val="28"/>
        </w:rPr>
        <w:t xml:space="preserve"> </w:t>
      </w:r>
      <w:r w:rsidR="00E113BB" w:rsidRPr="00426B82">
        <w:rPr>
          <w:sz w:val="28"/>
          <w:szCs w:val="28"/>
        </w:rPr>
        <w:t>Орлов</w:t>
      </w:r>
      <w:r w:rsidR="00E113BB">
        <w:rPr>
          <w:sz w:val="28"/>
          <w:szCs w:val="28"/>
        </w:rPr>
        <w:t xml:space="preserve"> В.К., д.т.н., </w:t>
      </w:r>
      <w:r w:rsidR="00E113BB" w:rsidRPr="00426B82">
        <w:rPr>
          <w:sz w:val="28"/>
          <w:szCs w:val="28"/>
        </w:rPr>
        <w:t>Сафронов</w:t>
      </w:r>
      <w:r w:rsidR="00E113BB">
        <w:rPr>
          <w:sz w:val="28"/>
          <w:szCs w:val="28"/>
        </w:rPr>
        <w:t xml:space="preserve"> Б.В., </w:t>
      </w:r>
      <w:r w:rsidR="00E113BB" w:rsidRPr="00426B82">
        <w:rPr>
          <w:sz w:val="28"/>
          <w:szCs w:val="28"/>
        </w:rPr>
        <w:t>Чуканов</w:t>
      </w:r>
      <w:r w:rsidR="00E113BB">
        <w:rPr>
          <w:sz w:val="28"/>
          <w:szCs w:val="28"/>
        </w:rPr>
        <w:t xml:space="preserve"> А.П., </w:t>
      </w:r>
      <w:r w:rsidR="00E113BB">
        <w:rPr>
          <w:sz w:val="28"/>
          <w:szCs w:val="28"/>
        </w:rPr>
        <w:br/>
      </w:r>
      <w:r w:rsidR="00E113BB" w:rsidRPr="00426B82">
        <w:rPr>
          <w:sz w:val="28"/>
          <w:szCs w:val="28"/>
        </w:rPr>
        <w:t>Иванов</w:t>
      </w:r>
      <w:r w:rsidR="00E113BB">
        <w:rPr>
          <w:sz w:val="28"/>
          <w:szCs w:val="28"/>
        </w:rPr>
        <w:t xml:space="preserve"> С.И.</w:t>
      </w:r>
    </w:p>
    <w:p w:rsidR="007D20E1" w:rsidRPr="00426B82" w:rsidRDefault="00426B82" w:rsidP="00426B82">
      <w:pPr>
        <w:spacing w:before="20" w:after="200" w:line="360" w:lineRule="auto"/>
        <w:ind w:firstLine="0"/>
        <w:contextualSpacing/>
        <w:rPr>
          <w:rStyle w:val="ae"/>
          <w:sz w:val="22"/>
          <w:lang w:val="en-US"/>
        </w:rPr>
      </w:pPr>
      <w:hyperlink r:id="rId8" w:history="1">
        <w:r w:rsidRPr="00426B82">
          <w:rPr>
            <w:rStyle w:val="ae"/>
            <w:sz w:val="22"/>
            <w:szCs w:val="28"/>
            <w:lang w:val="en-US"/>
          </w:rPr>
          <w:t>post@bochvar.ru</w:t>
        </w:r>
      </w:hyperlink>
    </w:p>
    <w:p w:rsidR="002874AC" w:rsidRPr="00426B82" w:rsidRDefault="007D20E1" w:rsidP="00426B82">
      <w:pPr>
        <w:spacing w:before="20" w:after="200" w:line="360" w:lineRule="auto"/>
        <w:ind w:firstLine="0"/>
        <w:contextualSpacing/>
        <w:rPr>
          <w:i/>
          <w:sz w:val="28"/>
          <w:szCs w:val="28"/>
        </w:rPr>
      </w:pPr>
      <w:r w:rsidRPr="00426B82">
        <w:rPr>
          <w:i/>
          <w:sz w:val="28"/>
          <w:szCs w:val="28"/>
        </w:rPr>
        <w:t>ОАО «Высокотехнологический научно-исследовательский инсти</w:t>
      </w:r>
      <w:r w:rsidR="002874AC" w:rsidRPr="00426B82">
        <w:rPr>
          <w:i/>
          <w:sz w:val="28"/>
          <w:szCs w:val="28"/>
        </w:rPr>
        <w:t xml:space="preserve">тут </w:t>
      </w:r>
    </w:p>
    <w:p w:rsidR="007D20E1" w:rsidRDefault="007D20E1" w:rsidP="00426B82">
      <w:pPr>
        <w:spacing w:before="20" w:after="200" w:line="360" w:lineRule="auto"/>
        <w:ind w:firstLine="0"/>
        <w:contextualSpacing/>
        <w:rPr>
          <w:i/>
          <w:sz w:val="28"/>
          <w:szCs w:val="28"/>
        </w:rPr>
      </w:pPr>
      <w:r w:rsidRPr="00426B82">
        <w:rPr>
          <w:i/>
          <w:sz w:val="28"/>
          <w:szCs w:val="28"/>
        </w:rPr>
        <w:t>неорганических материалов имени академика А.А.</w:t>
      </w:r>
      <w:r w:rsidR="002874AC" w:rsidRPr="00426B82">
        <w:rPr>
          <w:i/>
          <w:sz w:val="28"/>
          <w:szCs w:val="28"/>
        </w:rPr>
        <w:t xml:space="preserve"> </w:t>
      </w:r>
      <w:r w:rsidRPr="00426B82">
        <w:rPr>
          <w:i/>
          <w:sz w:val="28"/>
          <w:szCs w:val="28"/>
        </w:rPr>
        <w:t>Бочвара»</w:t>
      </w:r>
      <w:r w:rsidR="002874AC" w:rsidRPr="00426B82">
        <w:rPr>
          <w:i/>
          <w:sz w:val="28"/>
          <w:szCs w:val="28"/>
        </w:rPr>
        <w:t>, 123098, г.Москва</w:t>
      </w:r>
    </w:p>
    <w:p w:rsidR="00E113BB" w:rsidRPr="00426B82" w:rsidRDefault="00E113BB" w:rsidP="00426B82">
      <w:pPr>
        <w:spacing w:before="20" w:after="200" w:line="360" w:lineRule="auto"/>
        <w:ind w:firstLine="0"/>
        <w:contextualSpacing/>
        <w:rPr>
          <w:i/>
          <w:sz w:val="28"/>
          <w:szCs w:val="28"/>
        </w:rPr>
      </w:pPr>
    </w:p>
    <w:p w:rsidR="00265CB7" w:rsidRPr="00E113BB" w:rsidRDefault="00E113BB" w:rsidP="00E113BB">
      <w:pPr>
        <w:spacing w:before="20" w:after="200" w:line="360" w:lineRule="auto"/>
        <w:contextualSpacing/>
        <w:rPr>
          <w:b/>
          <w:i/>
          <w:sz w:val="28"/>
          <w:szCs w:val="28"/>
        </w:rPr>
      </w:pPr>
      <w:r w:rsidRPr="00E113BB">
        <w:rPr>
          <w:b/>
          <w:i/>
          <w:sz w:val="28"/>
          <w:szCs w:val="28"/>
        </w:rPr>
        <w:t>Аннотация:</w:t>
      </w:r>
    </w:p>
    <w:p w:rsidR="00342E65" w:rsidRPr="00E113BB" w:rsidRDefault="00342E65" w:rsidP="00E113BB">
      <w:pPr>
        <w:spacing w:before="20" w:after="200" w:line="360" w:lineRule="auto"/>
        <w:contextualSpacing/>
        <w:rPr>
          <w:sz w:val="28"/>
          <w:szCs w:val="28"/>
        </w:rPr>
      </w:pPr>
      <w:r w:rsidRPr="00E113BB">
        <w:rPr>
          <w:sz w:val="28"/>
          <w:szCs w:val="28"/>
        </w:rPr>
        <w:t>Проведена теоретическая и экспериментальная оценка метода це</w:t>
      </w:r>
      <w:r w:rsidRPr="00E113BB">
        <w:rPr>
          <w:sz w:val="28"/>
          <w:szCs w:val="28"/>
        </w:rPr>
        <w:t>н</w:t>
      </w:r>
      <w:r w:rsidRPr="00E113BB">
        <w:rPr>
          <w:sz w:val="28"/>
          <w:szCs w:val="28"/>
        </w:rPr>
        <w:t>тробежного распыления расплава металлов для получения  мелкодиспер</w:t>
      </w:r>
      <w:r w:rsidRPr="00E113BB">
        <w:rPr>
          <w:sz w:val="28"/>
          <w:szCs w:val="28"/>
        </w:rPr>
        <w:t>с</w:t>
      </w:r>
      <w:r w:rsidRPr="00E113BB">
        <w:rPr>
          <w:sz w:val="28"/>
          <w:szCs w:val="28"/>
        </w:rPr>
        <w:t>ных порошков с размером частиц 5-</w:t>
      </w:r>
      <w:r w:rsidR="00265CB7" w:rsidRPr="00E113BB">
        <w:rPr>
          <w:sz w:val="28"/>
          <w:szCs w:val="28"/>
        </w:rPr>
        <w:t>8</w:t>
      </w:r>
      <w:r w:rsidRPr="00E113BB">
        <w:rPr>
          <w:sz w:val="28"/>
          <w:szCs w:val="28"/>
        </w:rPr>
        <w:t>0 мкм. Уточнены функциональные зависимости размера  частиц от скорости вращения и параметров распыл</w:t>
      </w:r>
      <w:r w:rsidRPr="00E113BB">
        <w:rPr>
          <w:sz w:val="28"/>
          <w:szCs w:val="28"/>
        </w:rPr>
        <w:t>и</w:t>
      </w:r>
      <w:r w:rsidRPr="00E113BB">
        <w:rPr>
          <w:sz w:val="28"/>
          <w:szCs w:val="28"/>
        </w:rPr>
        <w:t>теля для высоких скоростей вращения. На основе результатов экспериме</w:t>
      </w:r>
      <w:r w:rsidRPr="00E113BB">
        <w:rPr>
          <w:sz w:val="28"/>
          <w:szCs w:val="28"/>
        </w:rPr>
        <w:t>н</w:t>
      </w:r>
      <w:r w:rsidRPr="00E113BB">
        <w:rPr>
          <w:sz w:val="28"/>
          <w:szCs w:val="28"/>
        </w:rPr>
        <w:t>тальных работ предпочтение для получения мелкодисперсных порошков отдано разработанному в ОАО «ВНИИНМ» процессу, в котором путем центробежного распыления расплава получают порошок чешуйчатой фо</w:t>
      </w:r>
      <w:r w:rsidRPr="00E113BB">
        <w:rPr>
          <w:sz w:val="28"/>
          <w:szCs w:val="28"/>
        </w:rPr>
        <w:t>р</w:t>
      </w:r>
      <w:r w:rsidRPr="00E113BB">
        <w:rPr>
          <w:sz w:val="28"/>
          <w:szCs w:val="28"/>
        </w:rPr>
        <w:t>мы, пол</w:t>
      </w:r>
      <w:r w:rsidRPr="00E113BB">
        <w:rPr>
          <w:sz w:val="28"/>
          <w:szCs w:val="28"/>
        </w:rPr>
        <w:t>у</w:t>
      </w:r>
      <w:r w:rsidRPr="00E113BB">
        <w:rPr>
          <w:sz w:val="28"/>
          <w:szCs w:val="28"/>
        </w:rPr>
        <w:t>ченный порошок измельчают до требуемого размера дроблением в инертной атмосфере в высокоэнергетических шаровых мельницах,  а п</w:t>
      </w:r>
      <w:r w:rsidRPr="00E113BB">
        <w:rPr>
          <w:sz w:val="28"/>
          <w:szCs w:val="28"/>
        </w:rPr>
        <w:t>о</w:t>
      </w:r>
      <w:r w:rsidRPr="00E113BB">
        <w:rPr>
          <w:sz w:val="28"/>
          <w:szCs w:val="28"/>
        </w:rPr>
        <w:t>лучаемый мелкодисперсный порошок сфероидизируют  методом проле</w:t>
      </w:r>
      <w:r w:rsidRPr="00E113BB">
        <w:rPr>
          <w:sz w:val="28"/>
          <w:szCs w:val="28"/>
        </w:rPr>
        <w:t>т</w:t>
      </w:r>
      <w:r w:rsidRPr="00E113BB">
        <w:rPr>
          <w:sz w:val="28"/>
          <w:szCs w:val="28"/>
        </w:rPr>
        <w:t xml:space="preserve">ной термической сфероидизации.  </w:t>
      </w:r>
    </w:p>
    <w:p w:rsidR="00342E65" w:rsidRPr="00E113BB" w:rsidRDefault="00342E65" w:rsidP="00E113BB">
      <w:pPr>
        <w:spacing w:before="20" w:after="200" w:line="360" w:lineRule="auto"/>
        <w:contextualSpacing/>
        <w:rPr>
          <w:sz w:val="28"/>
          <w:szCs w:val="28"/>
        </w:rPr>
      </w:pPr>
      <w:r w:rsidRPr="00E113BB">
        <w:rPr>
          <w:sz w:val="28"/>
          <w:szCs w:val="28"/>
        </w:rPr>
        <w:t>Такой процесс получения мелкодисперсных порошков отличается высокой пр</w:t>
      </w:r>
      <w:r w:rsidRPr="00E113BB">
        <w:rPr>
          <w:sz w:val="28"/>
          <w:szCs w:val="28"/>
        </w:rPr>
        <w:t>о</w:t>
      </w:r>
      <w:r w:rsidRPr="00E113BB">
        <w:rPr>
          <w:sz w:val="28"/>
          <w:szCs w:val="28"/>
        </w:rPr>
        <w:t>изводительностью,  гибок, позволяет легко получать порошки практически любых металлов и сплавов требуемой дисперсности  в диап</w:t>
      </w:r>
      <w:r w:rsidRPr="00E113BB">
        <w:rPr>
          <w:sz w:val="28"/>
          <w:szCs w:val="28"/>
        </w:rPr>
        <w:t>а</w:t>
      </w:r>
      <w:r w:rsidRPr="00E113BB">
        <w:rPr>
          <w:sz w:val="28"/>
          <w:szCs w:val="28"/>
        </w:rPr>
        <w:t xml:space="preserve">зоне от 5 мкм и выше.   </w:t>
      </w:r>
    </w:p>
    <w:p w:rsidR="00CF4466" w:rsidRPr="00342E65" w:rsidRDefault="00CF4466" w:rsidP="00490DC6">
      <w:pPr>
        <w:spacing w:line="360" w:lineRule="auto"/>
        <w:rPr>
          <w:sz w:val="28"/>
          <w:szCs w:val="28"/>
        </w:rPr>
      </w:pPr>
    </w:p>
    <w:p w:rsidR="00342E65" w:rsidRPr="00342E65" w:rsidRDefault="00342E65" w:rsidP="00490DC6">
      <w:pPr>
        <w:spacing w:line="360" w:lineRule="auto"/>
        <w:rPr>
          <w:sz w:val="28"/>
          <w:szCs w:val="28"/>
        </w:rPr>
      </w:pPr>
    </w:p>
    <w:p w:rsidR="009E549A" w:rsidRPr="00490DC6" w:rsidRDefault="009E549A" w:rsidP="00490DC6">
      <w:pPr>
        <w:spacing w:line="360" w:lineRule="auto"/>
        <w:rPr>
          <w:sz w:val="28"/>
          <w:szCs w:val="28"/>
        </w:rPr>
      </w:pPr>
      <w:r w:rsidRPr="00490DC6">
        <w:rPr>
          <w:sz w:val="28"/>
          <w:szCs w:val="28"/>
        </w:rPr>
        <w:lastRenderedPageBreak/>
        <w:t>В настоящее время не существует единых общепринятых требований к металлическим порошкам, используемым в производстве деталей мет</w:t>
      </w:r>
      <w:r w:rsidRPr="00490DC6">
        <w:rPr>
          <w:sz w:val="28"/>
          <w:szCs w:val="28"/>
        </w:rPr>
        <w:t>о</w:t>
      </w:r>
      <w:r w:rsidRPr="00490DC6">
        <w:rPr>
          <w:sz w:val="28"/>
          <w:szCs w:val="28"/>
        </w:rPr>
        <w:t xml:space="preserve">дом послойного лазерного синтеза. </w:t>
      </w:r>
      <w:r w:rsidR="00D57258" w:rsidRPr="00490DC6">
        <w:rPr>
          <w:sz w:val="28"/>
          <w:szCs w:val="28"/>
        </w:rPr>
        <w:t>Размер частиц порошка по оценкам различных потребителей может находиться в диапазоне  от 10 до 80 мкм, о</w:t>
      </w:r>
      <w:r w:rsidRPr="00490DC6">
        <w:rPr>
          <w:sz w:val="28"/>
          <w:szCs w:val="28"/>
        </w:rPr>
        <w:t>днако уже практически всеми признано, что оптимальн</w:t>
      </w:r>
      <w:r w:rsidR="00D57258" w:rsidRPr="00490DC6">
        <w:rPr>
          <w:sz w:val="28"/>
          <w:szCs w:val="28"/>
        </w:rPr>
        <w:t>ым порошком я</w:t>
      </w:r>
      <w:r w:rsidR="00D57258" w:rsidRPr="00490DC6">
        <w:rPr>
          <w:sz w:val="28"/>
          <w:szCs w:val="28"/>
        </w:rPr>
        <w:t>в</w:t>
      </w:r>
      <w:r w:rsidR="00D57258" w:rsidRPr="00490DC6">
        <w:rPr>
          <w:sz w:val="28"/>
          <w:szCs w:val="28"/>
        </w:rPr>
        <w:t xml:space="preserve">ляется  сфера  </w:t>
      </w:r>
      <w:r w:rsidR="001B6C79" w:rsidRPr="00490DC6">
        <w:rPr>
          <w:sz w:val="28"/>
          <w:szCs w:val="28"/>
        </w:rPr>
        <w:t>диаметром</w:t>
      </w:r>
      <w:r w:rsidRPr="00490DC6">
        <w:rPr>
          <w:sz w:val="28"/>
          <w:szCs w:val="28"/>
        </w:rPr>
        <w:t xml:space="preserve"> 40 - </w:t>
      </w:r>
      <w:r w:rsidR="0061102C" w:rsidRPr="00490DC6">
        <w:rPr>
          <w:sz w:val="28"/>
          <w:szCs w:val="28"/>
        </w:rPr>
        <w:t>60 мкм.</w:t>
      </w:r>
      <w:r w:rsidR="00B133C2" w:rsidRPr="00490DC6">
        <w:rPr>
          <w:sz w:val="28"/>
          <w:szCs w:val="28"/>
        </w:rPr>
        <w:t xml:space="preserve"> П</w:t>
      </w:r>
      <w:r w:rsidR="00DB1355" w:rsidRPr="00490DC6">
        <w:rPr>
          <w:sz w:val="28"/>
          <w:szCs w:val="28"/>
        </w:rPr>
        <w:t xml:space="preserve">ри </w:t>
      </w:r>
      <w:r w:rsidR="00B133C2" w:rsidRPr="00490DC6">
        <w:rPr>
          <w:sz w:val="28"/>
          <w:szCs w:val="28"/>
        </w:rPr>
        <w:t xml:space="preserve">этом очевидно, что </w:t>
      </w:r>
      <w:r w:rsidR="00DB1355" w:rsidRPr="00490DC6">
        <w:rPr>
          <w:sz w:val="28"/>
          <w:szCs w:val="28"/>
        </w:rPr>
        <w:t xml:space="preserve"> частиц</w:t>
      </w:r>
      <w:r w:rsidR="001B6C79" w:rsidRPr="00490DC6">
        <w:rPr>
          <w:sz w:val="28"/>
          <w:szCs w:val="28"/>
        </w:rPr>
        <w:t>ы</w:t>
      </w:r>
      <w:r w:rsidR="0061102C" w:rsidRPr="00490DC6">
        <w:rPr>
          <w:sz w:val="28"/>
          <w:szCs w:val="28"/>
        </w:rPr>
        <w:t xml:space="preserve"> не</w:t>
      </w:r>
      <w:r w:rsidR="001B6C79" w:rsidRPr="00490DC6">
        <w:rPr>
          <w:sz w:val="28"/>
          <w:szCs w:val="28"/>
        </w:rPr>
        <w:t xml:space="preserve"> должны</w:t>
      </w:r>
      <w:r w:rsidR="00DB1355" w:rsidRPr="00490DC6">
        <w:rPr>
          <w:sz w:val="28"/>
          <w:szCs w:val="28"/>
        </w:rPr>
        <w:t xml:space="preserve"> </w:t>
      </w:r>
      <w:r w:rsidR="0061102C" w:rsidRPr="00490DC6">
        <w:rPr>
          <w:sz w:val="28"/>
          <w:szCs w:val="28"/>
        </w:rPr>
        <w:t xml:space="preserve">отличаться друг от друга по химическому составу, поверхность </w:t>
      </w:r>
      <w:r w:rsidR="00B133C2" w:rsidRPr="00490DC6">
        <w:rPr>
          <w:sz w:val="28"/>
          <w:szCs w:val="28"/>
        </w:rPr>
        <w:t xml:space="preserve"> </w:t>
      </w:r>
      <w:r w:rsidR="0061102C" w:rsidRPr="00490DC6">
        <w:rPr>
          <w:sz w:val="28"/>
          <w:szCs w:val="28"/>
        </w:rPr>
        <w:t>частиц должна быть чистая, свободная от окисных пленок и других загря</w:t>
      </w:r>
      <w:r w:rsidR="0061102C" w:rsidRPr="00490DC6">
        <w:rPr>
          <w:sz w:val="28"/>
          <w:szCs w:val="28"/>
        </w:rPr>
        <w:t>з</w:t>
      </w:r>
      <w:r w:rsidR="0061102C" w:rsidRPr="00490DC6">
        <w:rPr>
          <w:sz w:val="28"/>
          <w:szCs w:val="28"/>
        </w:rPr>
        <w:t>нений, в материале частицы не должно быть газовых или усадочных пор.</w:t>
      </w:r>
    </w:p>
    <w:p w:rsidR="0013622E" w:rsidRPr="00490DC6" w:rsidRDefault="007F6DD2" w:rsidP="00490DC6">
      <w:pPr>
        <w:spacing w:line="360" w:lineRule="auto"/>
        <w:rPr>
          <w:sz w:val="28"/>
          <w:szCs w:val="28"/>
        </w:rPr>
      </w:pPr>
      <w:r w:rsidRPr="00490DC6">
        <w:rPr>
          <w:sz w:val="28"/>
          <w:szCs w:val="28"/>
        </w:rPr>
        <w:t>Более 90 % порошков, применяемых в аддитивных технологиях, п</w:t>
      </w:r>
      <w:r w:rsidRPr="00490DC6">
        <w:rPr>
          <w:sz w:val="28"/>
          <w:szCs w:val="28"/>
        </w:rPr>
        <w:t>о</w:t>
      </w:r>
      <w:r w:rsidRPr="00490DC6">
        <w:rPr>
          <w:sz w:val="28"/>
          <w:szCs w:val="28"/>
        </w:rPr>
        <w:t xml:space="preserve">лучают </w:t>
      </w:r>
      <w:r w:rsidR="00B133C2" w:rsidRPr="00490DC6">
        <w:rPr>
          <w:sz w:val="28"/>
          <w:szCs w:val="28"/>
        </w:rPr>
        <w:t xml:space="preserve"> различны</w:t>
      </w:r>
      <w:r w:rsidRPr="00490DC6">
        <w:rPr>
          <w:sz w:val="28"/>
          <w:szCs w:val="28"/>
        </w:rPr>
        <w:t>ми</w:t>
      </w:r>
      <w:r w:rsidR="00B133C2" w:rsidRPr="00490DC6">
        <w:rPr>
          <w:sz w:val="28"/>
          <w:szCs w:val="28"/>
        </w:rPr>
        <w:t xml:space="preserve"> метод</w:t>
      </w:r>
      <w:r w:rsidRPr="00490DC6">
        <w:rPr>
          <w:sz w:val="28"/>
          <w:szCs w:val="28"/>
        </w:rPr>
        <w:t>ами</w:t>
      </w:r>
      <w:r w:rsidR="00B133C2" w:rsidRPr="00490DC6">
        <w:rPr>
          <w:sz w:val="28"/>
          <w:szCs w:val="28"/>
        </w:rPr>
        <w:t xml:space="preserve"> дисп</w:t>
      </w:r>
      <w:r w:rsidRPr="00490DC6">
        <w:rPr>
          <w:sz w:val="28"/>
          <w:szCs w:val="28"/>
        </w:rPr>
        <w:t>е</w:t>
      </w:r>
      <w:r w:rsidR="00B133C2" w:rsidRPr="00490DC6">
        <w:rPr>
          <w:sz w:val="28"/>
          <w:szCs w:val="28"/>
        </w:rPr>
        <w:t>ргирования расплавов</w:t>
      </w:r>
      <w:r w:rsidR="00DD3189" w:rsidRPr="00490DC6">
        <w:rPr>
          <w:sz w:val="28"/>
          <w:szCs w:val="28"/>
        </w:rPr>
        <w:t>,</w:t>
      </w:r>
      <w:r w:rsidR="00B133C2" w:rsidRPr="00490DC6">
        <w:rPr>
          <w:sz w:val="28"/>
          <w:szCs w:val="28"/>
        </w:rPr>
        <w:t xml:space="preserve"> </w:t>
      </w:r>
      <w:r w:rsidR="0013622E" w:rsidRPr="00490DC6">
        <w:rPr>
          <w:sz w:val="28"/>
          <w:szCs w:val="28"/>
        </w:rPr>
        <w:t xml:space="preserve">используя для </w:t>
      </w:r>
      <w:r w:rsidRPr="00490DC6">
        <w:rPr>
          <w:sz w:val="28"/>
          <w:szCs w:val="28"/>
        </w:rPr>
        <w:t>воздействи</w:t>
      </w:r>
      <w:r w:rsidR="0013622E" w:rsidRPr="00490DC6">
        <w:rPr>
          <w:sz w:val="28"/>
          <w:szCs w:val="28"/>
        </w:rPr>
        <w:t>я</w:t>
      </w:r>
      <w:r w:rsidRPr="00490DC6">
        <w:rPr>
          <w:sz w:val="28"/>
          <w:szCs w:val="28"/>
        </w:rPr>
        <w:t xml:space="preserve"> на струю </w:t>
      </w:r>
      <w:r w:rsidR="0013622E" w:rsidRPr="00490DC6">
        <w:rPr>
          <w:sz w:val="28"/>
          <w:szCs w:val="28"/>
        </w:rPr>
        <w:t xml:space="preserve">расплава центробежные силы или потоки жидкости или газа. </w:t>
      </w:r>
    </w:p>
    <w:p w:rsidR="007F6DD2" w:rsidRPr="00490DC6" w:rsidRDefault="007F6DD2" w:rsidP="00490DC6">
      <w:pPr>
        <w:spacing w:line="360" w:lineRule="auto"/>
        <w:rPr>
          <w:sz w:val="28"/>
          <w:szCs w:val="28"/>
        </w:rPr>
      </w:pPr>
      <w:r w:rsidRPr="00490DC6">
        <w:rPr>
          <w:sz w:val="28"/>
          <w:szCs w:val="28"/>
        </w:rPr>
        <w:t>Процессы распыления</w:t>
      </w:r>
      <w:r w:rsidR="00CF7B4D" w:rsidRPr="00490DC6">
        <w:rPr>
          <w:sz w:val="28"/>
          <w:szCs w:val="28"/>
        </w:rPr>
        <w:t xml:space="preserve"> отработаны в</w:t>
      </w:r>
      <w:r w:rsidRPr="00490DC6">
        <w:rPr>
          <w:sz w:val="28"/>
          <w:szCs w:val="28"/>
        </w:rPr>
        <w:t xml:space="preserve"> промышленных масштабах</w:t>
      </w:r>
      <w:r w:rsidR="00CF7B4D" w:rsidRPr="00490DC6">
        <w:rPr>
          <w:sz w:val="28"/>
          <w:szCs w:val="28"/>
        </w:rPr>
        <w:t xml:space="preserve"> и в основном позволяют получать порошки требуемого качества.</w:t>
      </w:r>
      <w:r w:rsidRPr="00490DC6">
        <w:rPr>
          <w:sz w:val="28"/>
          <w:szCs w:val="28"/>
        </w:rPr>
        <w:t xml:space="preserve"> </w:t>
      </w:r>
    </w:p>
    <w:p w:rsidR="0013622E" w:rsidRPr="00490DC6" w:rsidRDefault="0013622E" w:rsidP="00490DC6">
      <w:pPr>
        <w:spacing w:line="360" w:lineRule="auto"/>
        <w:rPr>
          <w:sz w:val="28"/>
          <w:szCs w:val="28"/>
        </w:rPr>
      </w:pPr>
      <w:r w:rsidRPr="00490DC6">
        <w:rPr>
          <w:sz w:val="28"/>
          <w:szCs w:val="28"/>
        </w:rPr>
        <w:t>Вместе  с тем, каждому из методов получения порошков присущи свои особенности, которые накладывают определенные ограничения на возможности процесса и определяют качество получаемых порошков.</w:t>
      </w:r>
    </w:p>
    <w:p w:rsidR="00811393" w:rsidRPr="00490DC6" w:rsidRDefault="00FC75B3" w:rsidP="00490DC6">
      <w:pPr>
        <w:spacing w:line="360" w:lineRule="auto"/>
        <w:rPr>
          <w:sz w:val="28"/>
          <w:szCs w:val="28"/>
        </w:rPr>
      </w:pPr>
      <w:r w:rsidRPr="00490DC6">
        <w:rPr>
          <w:sz w:val="28"/>
          <w:szCs w:val="28"/>
        </w:rPr>
        <w:t>Характерной чертой распыления газовым потоком является возмо</w:t>
      </w:r>
      <w:r w:rsidRPr="00490DC6">
        <w:rPr>
          <w:sz w:val="28"/>
          <w:szCs w:val="28"/>
        </w:rPr>
        <w:t>ж</w:t>
      </w:r>
      <w:r w:rsidRPr="00490DC6">
        <w:rPr>
          <w:sz w:val="28"/>
          <w:szCs w:val="28"/>
        </w:rPr>
        <w:t xml:space="preserve">ность </w:t>
      </w:r>
      <w:r w:rsidR="00394FA6" w:rsidRPr="00490DC6">
        <w:rPr>
          <w:sz w:val="28"/>
          <w:szCs w:val="28"/>
        </w:rPr>
        <w:t>образования</w:t>
      </w:r>
      <w:r w:rsidRPr="00490DC6">
        <w:rPr>
          <w:sz w:val="28"/>
          <w:szCs w:val="28"/>
        </w:rPr>
        <w:t xml:space="preserve"> газовой пористости в порошке, рисунок 1, появление которой обусловлено «захлопыванием» газа в объеме частицы при ее з</w:t>
      </w:r>
      <w:r w:rsidRPr="00490DC6">
        <w:rPr>
          <w:sz w:val="28"/>
          <w:szCs w:val="28"/>
        </w:rPr>
        <w:t>а</w:t>
      </w:r>
      <w:r w:rsidRPr="00490DC6">
        <w:rPr>
          <w:sz w:val="28"/>
          <w:szCs w:val="28"/>
        </w:rPr>
        <w:t>твердевании</w:t>
      </w:r>
      <w:r w:rsidR="00971483" w:rsidRPr="00490DC6">
        <w:rPr>
          <w:sz w:val="28"/>
          <w:szCs w:val="28"/>
        </w:rPr>
        <w:t>, а также загрязнение поверхности порошка оксидами и пр</w:t>
      </w:r>
      <w:r w:rsidR="00971483" w:rsidRPr="00490DC6">
        <w:rPr>
          <w:sz w:val="28"/>
          <w:szCs w:val="28"/>
        </w:rPr>
        <w:t>о</w:t>
      </w:r>
      <w:r w:rsidR="00971483" w:rsidRPr="00490DC6">
        <w:rPr>
          <w:sz w:val="28"/>
          <w:szCs w:val="28"/>
        </w:rPr>
        <w:t xml:space="preserve">дуктами испарения компонентов сплава. </w:t>
      </w:r>
    </w:p>
    <w:p w:rsidR="00FC75B3" w:rsidRPr="00490DC6" w:rsidRDefault="00FC75B3" w:rsidP="00490DC6">
      <w:pPr>
        <w:spacing w:line="360" w:lineRule="auto"/>
        <w:rPr>
          <w:sz w:val="28"/>
          <w:szCs w:val="28"/>
        </w:rPr>
      </w:pPr>
    </w:p>
    <w:p w:rsidR="00FC75B3" w:rsidRPr="00490DC6" w:rsidRDefault="00FC75B3" w:rsidP="00490DC6">
      <w:pPr>
        <w:spacing w:line="360" w:lineRule="auto"/>
        <w:rPr>
          <w:sz w:val="28"/>
          <w:szCs w:val="28"/>
        </w:rPr>
      </w:pPr>
      <w:r w:rsidRPr="00490DC6">
        <w:rPr>
          <w:sz w:val="28"/>
          <w:szCs w:val="28"/>
        </w:rPr>
        <w:lastRenderedPageBreak/>
        <w:t xml:space="preserve">                 </w:t>
      </w:r>
      <w:r w:rsidRPr="00490DC6">
        <w:rPr>
          <w:noProof/>
          <w:sz w:val="28"/>
          <w:szCs w:val="28"/>
          <w:lang w:eastAsia="ru-RU"/>
        </w:rPr>
        <w:drawing>
          <wp:inline distT="0" distB="0" distL="0" distR="0">
            <wp:extent cx="3097161" cy="2413016"/>
            <wp:effectExtent l="0" t="0" r="8255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ристость в сферах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-220" t="2" r="5088" b="1390"/>
                    <a:stretch/>
                  </pic:blipFill>
                  <pic:spPr bwMode="auto">
                    <a:xfrm>
                      <a:off x="0" y="0"/>
                      <a:ext cx="3098681" cy="241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11393" w:rsidRPr="00490DC6" w:rsidRDefault="00811393" w:rsidP="00490DC6">
      <w:pPr>
        <w:spacing w:line="360" w:lineRule="auto"/>
        <w:rPr>
          <w:sz w:val="28"/>
          <w:szCs w:val="28"/>
        </w:rPr>
      </w:pPr>
    </w:p>
    <w:p w:rsidR="00FC75B3" w:rsidRPr="00E113BB" w:rsidRDefault="00FC75B3" w:rsidP="00490DC6">
      <w:pPr>
        <w:spacing w:line="360" w:lineRule="auto"/>
        <w:jc w:val="center"/>
        <w:rPr>
          <w:szCs w:val="28"/>
        </w:rPr>
      </w:pPr>
      <w:r w:rsidRPr="00E113BB">
        <w:rPr>
          <w:szCs w:val="28"/>
        </w:rPr>
        <w:t xml:space="preserve">Рисунок 1- Пористость в сферических частицах порошка </w:t>
      </w:r>
      <w:r w:rsidR="00BD132F" w:rsidRPr="00E113BB">
        <w:rPr>
          <w:szCs w:val="28"/>
        </w:rPr>
        <w:t xml:space="preserve">ферритно-мартенситной </w:t>
      </w:r>
      <w:r w:rsidRPr="00E113BB">
        <w:rPr>
          <w:szCs w:val="28"/>
        </w:rPr>
        <w:t>стали</w:t>
      </w:r>
      <w:r w:rsidR="00BD132F" w:rsidRPr="00E113BB">
        <w:rPr>
          <w:szCs w:val="28"/>
        </w:rPr>
        <w:t xml:space="preserve"> </w:t>
      </w:r>
      <w:r w:rsidRPr="00E113BB">
        <w:rPr>
          <w:szCs w:val="28"/>
        </w:rPr>
        <w:t>при распылении газом</w:t>
      </w:r>
    </w:p>
    <w:p w:rsidR="00FC75B3" w:rsidRPr="00490DC6" w:rsidRDefault="00FC75B3" w:rsidP="00490DC6">
      <w:pPr>
        <w:spacing w:line="360" w:lineRule="auto"/>
        <w:rPr>
          <w:sz w:val="28"/>
          <w:szCs w:val="28"/>
        </w:rPr>
      </w:pPr>
      <w:r w:rsidRPr="00490DC6">
        <w:rPr>
          <w:sz w:val="28"/>
          <w:szCs w:val="28"/>
        </w:rPr>
        <w:t>Так как при газовом распылении плавление исходного материала осуществляется в тигле, то это накладывает ограничения на химический состав</w:t>
      </w:r>
      <w:r w:rsidR="00971483" w:rsidRPr="00490DC6">
        <w:rPr>
          <w:sz w:val="28"/>
          <w:szCs w:val="28"/>
        </w:rPr>
        <w:t xml:space="preserve"> обрабатываемого </w:t>
      </w:r>
      <w:r w:rsidRPr="00490DC6">
        <w:rPr>
          <w:sz w:val="28"/>
          <w:szCs w:val="28"/>
        </w:rPr>
        <w:t xml:space="preserve"> материала и его температур</w:t>
      </w:r>
      <w:r w:rsidR="00971483" w:rsidRPr="00490DC6">
        <w:rPr>
          <w:sz w:val="28"/>
          <w:szCs w:val="28"/>
        </w:rPr>
        <w:t>у</w:t>
      </w:r>
      <w:r w:rsidRPr="00490DC6">
        <w:rPr>
          <w:sz w:val="28"/>
          <w:szCs w:val="28"/>
        </w:rPr>
        <w:t xml:space="preserve"> плавления.</w:t>
      </w:r>
      <w:r w:rsidR="00971483" w:rsidRPr="00490DC6">
        <w:rPr>
          <w:sz w:val="28"/>
          <w:szCs w:val="28"/>
        </w:rPr>
        <w:t xml:space="preserve"> Таким методом очень сложно, а зачастую и невозможно, получить порошки х</w:t>
      </w:r>
      <w:r w:rsidR="00971483" w:rsidRPr="00490DC6">
        <w:rPr>
          <w:sz w:val="28"/>
          <w:szCs w:val="28"/>
        </w:rPr>
        <w:t>и</w:t>
      </w:r>
      <w:r w:rsidR="00971483" w:rsidRPr="00490DC6">
        <w:rPr>
          <w:sz w:val="28"/>
          <w:szCs w:val="28"/>
        </w:rPr>
        <w:t>мически активных материалов типа циркония или титана, а также туг</w:t>
      </w:r>
      <w:r w:rsidR="00971483" w:rsidRPr="00490DC6">
        <w:rPr>
          <w:sz w:val="28"/>
          <w:szCs w:val="28"/>
        </w:rPr>
        <w:t>о</w:t>
      </w:r>
      <w:r w:rsidR="00971483" w:rsidRPr="00490DC6">
        <w:rPr>
          <w:sz w:val="28"/>
          <w:szCs w:val="28"/>
        </w:rPr>
        <w:t>плавких материалов - молибдена, ниобия и их сплавов.</w:t>
      </w:r>
      <w:r w:rsidR="00B83BD4" w:rsidRPr="00490DC6">
        <w:rPr>
          <w:sz w:val="28"/>
          <w:szCs w:val="28"/>
        </w:rPr>
        <w:t xml:space="preserve"> Не исключается</w:t>
      </w:r>
      <w:r w:rsidR="009C3CA1" w:rsidRPr="00490DC6">
        <w:rPr>
          <w:sz w:val="28"/>
          <w:szCs w:val="28"/>
        </w:rPr>
        <w:t xml:space="preserve"> </w:t>
      </w:r>
      <w:r w:rsidR="00B83BD4" w:rsidRPr="00490DC6">
        <w:rPr>
          <w:sz w:val="28"/>
          <w:szCs w:val="28"/>
        </w:rPr>
        <w:t xml:space="preserve">также </w:t>
      </w:r>
      <w:r w:rsidR="009C3CA1" w:rsidRPr="00490DC6">
        <w:rPr>
          <w:sz w:val="28"/>
          <w:szCs w:val="28"/>
        </w:rPr>
        <w:t>загрязнение металла порошка материалом тигля.</w:t>
      </w:r>
    </w:p>
    <w:p w:rsidR="00971483" w:rsidRPr="00490DC6" w:rsidRDefault="00971483" w:rsidP="00490DC6">
      <w:pPr>
        <w:spacing w:line="360" w:lineRule="auto"/>
        <w:rPr>
          <w:sz w:val="28"/>
          <w:szCs w:val="28"/>
        </w:rPr>
      </w:pPr>
      <w:r w:rsidRPr="00E113BB">
        <w:rPr>
          <w:spacing w:val="-4"/>
          <w:sz w:val="28"/>
          <w:szCs w:val="28"/>
        </w:rPr>
        <w:t>Наиболее качественные порошки для аддитивных технологий  получ</w:t>
      </w:r>
      <w:r w:rsidRPr="00E113BB">
        <w:rPr>
          <w:spacing w:val="-4"/>
          <w:sz w:val="28"/>
          <w:szCs w:val="28"/>
        </w:rPr>
        <w:t>а</w:t>
      </w:r>
      <w:r w:rsidRPr="00E113BB">
        <w:rPr>
          <w:spacing w:val="-4"/>
          <w:sz w:val="28"/>
          <w:szCs w:val="28"/>
        </w:rPr>
        <w:t xml:space="preserve">ют </w:t>
      </w:r>
      <w:r w:rsidR="009C3CA1" w:rsidRPr="00E113BB">
        <w:rPr>
          <w:spacing w:val="-4"/>
          <w:sz w:val="28"/>
          <w:szCs w:val="28"/>
        </w:rPr>
        <w:t xml:space="preserve">при </w:t>
      </w:r>
      <w:r w:rsidRPr="00E113BB">
        <w:rPr>
          <w:spacing w:val="-4"/>
          <w:sz w:val="28"/>
          <w:szCs w:val="28"/>
        </w:rPr>
        <w:t>использ</w:t>
      </w:r>
      <w:r w:rsidR="009C3CA1" w:rsidRPr="00E113BB">
        <w:rPr>
          <w:spacing w:val="-4"/>
          <w:sz w:val="28"/>
          <w:szCs w:val="28"/>
        </w:rPr>
        <w:t xml:space="preserve">овании </w:t>
      </w:r>
      <w:r w:rsidRPr="00E113BB">
        <w:rPr>
          <w:spacing w:val="-4"/>
          <w:sz w:val="28"/>
          <w:szCs w:val="28"/>
        </w:rPr>
        <w:t xml:space="preserve"> </w:t>
      </w:r>
      <w:r w:rsidR="009C3CA1" w:rsidRPr="00E113BB">
        <w:rPr>
          <w:spacing w:val="-4"/>
          <w:sz w:val="28"/>
          <w:szCs w:val="28"/>
        </w:rPr>
        <w:t>методов</w:t>
      </w:r>
      <w:r w:rsidRPr="00E113BB">
        <w:rPr>
          <w:spacing w:val="-4"/>
          <w:sz w:val="28"/>
          <w:szCs w:val="28"/>
        </w:rPr>
        <w:t xml:space="preserve"> центробежного распыления, при этом це</w:t>
      </w:r>
      <w:r w:rsidRPr="00E113BB">
        <w:rPr>
          <w:spacing w:val="-4"/>
          <w:sz w:val="28"/>
          <w:szCs w:val="28"/>
        </w:rPr>
        <w:t>н</w:t>
      </w:r>
      <w:r w:rsidRPr="00E113BB">
        <w:rPr>
          <w:spacing w:val="-4"/>
          <w:sz w:val="28"/>
          <w:szCs w:val="28"/>
        </w:rPr>
        <w:t>тробежному распылению подвергают как вращающуюся стержневую заг</w:t>
      </w:r>
      <w:r w:rsidRPr="00E113BB">
        <w:rPr>
          <w:spacing w:val="-4"/>
          <w:sz w:val="28"/>
          <w:szCs w:val="28"/>
        </w:rPr>
        <w:t>о</w:t>
      </w:r>
      <w:r w:rsidRPr="00E113BB">
        <w:rPr>
          <w:spacing w:val="-4"/>
          <w:sz w:val="28"/>
          <w:szCs w:val="28"/>
        </w:rPr>
        <w:t>товку, так и расплав из вращающегося тигля. Пр</w:t>
      </w:r>
      <w:r w:rsidR="009009C4" w:rsidRPr="00E113BB">
        <w:rPr>
          <w:spacing w:val="-4"/>
          <w:sz w:val="28"/>
          <w:szCs w:val="28"/>
        </w:rPr>
        <w:t>о</w:t>
      </w:r>
      <w:r w:rsidRPr="00E113BB">
        <w:rPr>
          <w:spacing w:val="-4"/>
          <w:sz w:val="28"/>
          <w:szCs w:val="28"/>
        </w:rPr>
        <w:t>цесс проводят в а</w:t>
      </w:r>
      <w:r w:rsidRPr="00E113BB">
        <w:rPr>
          <w:spacing w:val="-4"/>
          <w:sz w:val="28"/>
          <w:szCs w:val="28"/>
        </w:rPr>
        <w:t>т</w:t>
      </w:r>
      <w:r w:rsidR="009009C4" w:rsidRPr="00E113BB">
        <w:rPr>
          <w:spacing w:val="-4"/>
          <w:sz w:val="28"/>
          <w:szCs w:val="28"/>
        </w:rPr>
        <w:t>м</w:t>
      </w:r>
      <w:r w:rsidRPr="00E113BB">
        <w:rPr>
          <w:spacing w:val="-4"/>
          <w:sz w:val="28"/>
          <w:szCs w:val="28"/>
        </w:rPr>
        <w:t>осфере защитного газа (аргон, гелий</w:t>
      </w:r>
      <w:r w:rsidR="009009C4" w:rsidRPr="00E113BB">
        <w:rPr>
          <w:spacing w:val="-4"/>
          <w:sz w:val="28"/>
          <w:szCs w:val="28"/>
        </w:rPr>
        <w:t>, азот</w:t>
      </w:r>
      <w:r w:rsidRPr="00E113BB">
        <w:rPr>
          <w:spacing w:val="-4"/>
          <w:sz w:val="28"/>
          <w:szCs w:val="28"/>
        </w:rPr>
        <w:t xml:space="preserve"> или их смеси</w:t>
      </w:r>
      <w:r w:rsidR="009009C4" w:rsidRPr="00E113BB">
        <w:rPr>
          <w:spacing w:val="-4"/>
          <w:sz w:val="28"/>
          <w:szCs w:val="28"/>
        </w:rPr>
        <w:t>), обеспечивая тем самым в</w:t>
      </w:r>
      <w:r w:rsidR="009009C4" w:rsidRPr="00E113BB">
        <w:rPr>
          <w:spacing w:val="-4"/>
          <w:sz w:val="28"/>
          <w:szCs w:val="28"/>
        </w:rPr>
        <w:t>ы</w:t>
      </w:r>
      <w:r w:rsidR="009009C4" w:rsidRPr="00E113BB">
        <w:rPr>
          <w:spacing w:val="-4"/>
          <w:sz w:val="28"/>
          <w:szCs w:val="28"/>
        </w:rPr>
        <w:t>сокую сферичность получаемых частиц и чистоту их поверхн</w:t>
      </w:r>
      <w:r w:rsidR="009009C4" w:rsidRPr="00E113BB">
        <w:rPr>
          <w:spacing w:val="-4"/>
          <w:sz w:val="28"/>
          <w:szCs w:val="28"/>
        </w:rPr>
        <w:t>о</w:t>
      </w:r>
      <w:r w:rsidR="009009C4" w:rsidRPr="00E113BB">
        <w:rPr>
          <w:spacing w:val="-4"/>
          <w:sz w:val="28"/>
          <w:szCs w:val="28"/>
        </w:rPr>
        <w:t>сти</w:t>
      </w:r>
      <w:r w:rsidR="009009C4" w:rsidRPr="00490DC6">
        <w:rPr>
          <w:sz w:val="28"/>
          <w:szCs w:val="28"/>
        </w:rPr>
        <w:t>.</w:t>
      </w:r>
    </w:p>
    <w:p w:rsidR="004647CD" w:rsidRPr="00490DC6" w:rsidRDefault="004647CD" w:rsidP="00490DC6">
      <w:pPr>
        <w:spacing w:line="360" w:lineRule="auto"/>
        <w:rPr>
          <w:sz w:val="28"/>
          <w:szCs w:val="28"/>
        </w:rPr>
      </w:pPr>
      <w:r w:rsidRPr="00490DC6">
        <w:rPr>
          <w:sz w:val="28"/>
          <w:szCs w:val="28"/>
        </w:rPr>
        <w:t>Размер частиц порошка при центробежном распылении является сложной функцией множества факторов – плотност</w:t>
      </w:r>
      <w:r w:rsidR="00B94F21">
        <w:rPr>
          <w:sz w:val="28"/>
          <w:szCs w:val="28"/>
        </w:rPr>
        <w:t>и</w:t>
      </w:r>
      <w:r w:rsidRPr="00490DC6">
        <w:rPr>
          <w:sz w:val="28"/>
          <w:szCs w:val="28"/>
        </w:rPr>
        <w:t xml:space="preserve"> расплавленного м</w:t>
      </w:r>
      <w:r w:rsidRPr="00490DC6">
        <w:rPr>
          <w:sz w:val="28"/>
          <w:szCs w:val="28"/>
        </w:rPr>
        <w:t>а</w:t>
      </w:r>
      <w:r w:rsidRPr="00490DC6">
        <w:rPr>
          <w:sz w:val="28"/>
          <w:szCs w:val="28"/>
        </w:rPr>
        <w:t>териала, поверхностно</w:t>
      </w:r>
      <w:r w:rsidR="00B94F21">
        <w:rPr>
          <w:sz w:val="28"/>
          <w:szCs w:val="28"/>
        </w:rPr>
        <w:t>го натяжения расплава, скорости</w:t>
      </w:r>
      <w:r w:rsidRPr="00490DC6">
        <w:rPr>
          <w:sz w:val="28"/>
          <w:szCs w:val="28"/>
        </w:rPr>
        <w:t xml:space="preserve"> вращения </w:t>
      </w:r>
      <w:r w:rsidR="00B94F21">
        <w:rPr>
          <w:sz w:val="28"/>
          <w:szCs w:val="28"/>
        </w:rPr>
        <w:t>расп</w:t>
      </w:r>
      <w:r w:rsidR="00B94F21">
        <w:rPr>
          <w:sz w:val="28"/>
          <w:szCs w:val="28"/>
        </w:rPr>
        <w:t>ы</w:t>
      </w:r>
      <w:r w:rsidR="00B94F21">
        <w:rPr>
          <w:sz w:val="28"/>
          <w:szCs w:val="28"/>
        </w:rPr>
        <w:t>лителя</w:t>
      </w:r>
      <w:r w:rsidRPr="00490DC6">
        <w:rPr>
          <w:sz w:val="28"/>
          <w:szCs w:val="28"/>
        </w:rPr>
        <w:t>, диаметр</w:t>
      </w:r>
      <w:r w:rsidR="00B94F21">
        <w:rPr>
          <w:sz w:val="28"/>
          <w:szCs w:val="28"/>
        </w:rPr>
        <w:t>а</w:t>
      </w:r>
      <w:r w:rsidRPr="00490DC6">
        <w:rPr>
          <w:sz w:val="28"/>
          <w:szCs w:val="28"/>
        </w:rPr>
        <w:t xml:space="preserve"> распылителя, вязкост</w:t>
      </w:r>
      <w:r w:rsidR="00B94F21">
        <w:rPr>
          <w:sz w:val="28"/>
          <w:szCs w:val="28"/>
        </w:rPr>
        <w:t>и</w:t>
      </w:r>
      <w:r w:rsidRPr="00490DC6">
        <w:rPr>
          <w:sz w:val="28"/>
          <w:szCs w:val="28"/>
        </w:rPr>
        <w:t xml:space="preserve"> расплава т. п. </w:t>
      </w:r>
    </w:p>
    <w:p w:rsidR="00B94F21" w:rsidRPr="00490DC6" w:rsidRDefault="00590BB4" w:rsidP="00490DC6">
      <w:pPr>
        <w:spacing w:line="360" w:lineRule="auto"/>
        <w:ind w:firstLine="720"/>
        <w:rPr>
          <w:sz w:val="28"/>
          <w:szCs w:val="28"/>
        </w:rPr>
      </w:pPr>
      <w:r w:rsidRPr="00490DC6">
        <w:rPr>
          <w:sz w:val="28"/>
          <w:szCs w:val="28"/>
        </w:rPr>
        <w:lastRenderedPageBreak/>
        <w:t>Экспериментально установленные зависимости  среднего размера частиц от скорости вращения распылителя диаметром 40 мм для разли</w:t>
      </w:r>
      <w:r w:rsidRPr="00490DC6">
        <w:rPr>
          <w:sz w:val="28"/>
          <w:szCs w:val="28"/>
        </w:rPr>
        <w:t>ч</w:t>
      </w:r>
      <w:r w:rsidRPr="00490DC6">
        <w:rPr>
          <w:sz w:val="28"/>
          <w:szCs w:val="28"/>
        </w:rPr>
        <w:t xml:space="preserve">ных материалов при их распылении в атмосфере гелия  представлены на рисунке 2. </w:t>
      </w:r>
    </w:p>
    <w:p w:rsidR="00E072DA" w:rsidRPr="00490DC6" w:rsidRDefault="00E072DA" w:rsidP="00490DC6">
      <w:pPr>
        <w:spacing w:line="360" w:lineRule="auto"/>
        <w:ind w:firstLine="720"/>
        <w:rPr>
          <w:sz w:val="28"/>
          <w:szCs w:val="28"/>
        </w:rPr>
      </w:pPr>
      <w:r w:rsidRPr="00490DC6">
        <w:rPr>
          <w:noProof/>
          <w:sz w:val="28"/>
          <w:szCs w:val="28"/>
          <w:lang w:eastAsia="ru-RU"/>
        </w:rPr>
        <w:drawing>
          <wp:inline distT="0" distB="0" distL="0" distR="0">
            <wp:extent cx="4572000" cy="4994622"/>
            <wp:effectExtent l="0" t="0" r="19050" b="15875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590BB4" w:rsidRPr="00E113BB" w:rsidRDefault="00590BB4" w:rsidP="00490DC6">
      <w:pPr>
        <w:spacing w:after="120" w:line="360" w:lineRule="auto"/>
        <w:ind w:firstLine="708"/>
        <w:jc w:val="center"/>
        <w:rPr>
          <w:szCs w:val="28"/>
        </w:rPr>
      </w:pPr>
      <w:r w:rsidRPr="00E113BB">
        <w:rPr>
          <w:szCs w:val="28"/>
        </w:rPr>
        <w:t>Рисунок 2 – Зависимость среднего размера частиц порошка от скорости вращ</w:t>
      </w:r>
      <w:r w:rsidRPr="00E113BB">
        <w:rPr>
          <w:szCs w:val="28"/>
        </w:rPr>
        <w:t>е</w:t>
      </w:r>
      <w:r w:rsidRPr="00E113BB">
        <w:rPr>
          <w:szCs w:val="28"/>
        </w:rPr>
        <w:t>ния распылителя при центробежном распылении циркония, титана, нержавеющих ст</w:t>
      </w:r>
      <w:r w:rsidRPr="00E113BB">
        <w:rPr>
          <w:szCs w:val="28"/>
        </w:rPr>
        <w:t>а</w:t>
      </w:r>
      <w:r w:rsidRPr="00E113BB">
        <w:rPr>
          <w:szCs w:val="28"/>
        </w:rPr>
        <w:t>лей, кремния для распылителя диаметром 40 мм</w:t>
      </w:r>
    </w:p>
    <w:p w:rsidR="00DD3189" w:rsidRDefault="004647CD" w:rsidP="00490DC6">
      <w:pPr>
        <w:spacing w:line="360" w:lineRule="auto"/>
        <w:rPr>
          <w:sz w:val="28"/>
          <w:szCs w:val="28"/>
        </w:rPr>
      </w:pPr>
      <w:r w:rsidRPr="00490DC6">
        <w:rPr>
          <w:sz w:val="28"/>
          <w:szCs w:val="28"/>
        </w:rPr>
        <w:t>В реальной практике для определения р</w:t>
      </w:r>
      <w:r w:rsidR="00F11517" w:rsidRPr="00490DC6">
        <w:rPr>
          <w:sz w:val="28"/>
          <w:szCs w:val="28"/>
        </w:rPr>
        <w:t>азмер</w:t>
      </w:r>
      <w:r w:rsidRPr="00490DC6">
        <w:rPr>
          <w:sz w:val="28"/>
          <w:szCs w:val="28"/>
        </w:rPr>
        <w:t>а</w:t>
      </w:r>
      <w:r w:rsidR="00F11517" w:rsidRPr="00490DC6">
        <w:rPr>
          <w:sz w:val="28"/>
          <w:szCs w:val="28"/>
        </w:rPr>
        <w:t xml:space="preserve"> </w:t>
      </w:r>
      <w:r w:rsidRPr="00490DC6">
        <w:rPr>
          <w:sz w:val="28"/>
          <w:szCs w:val="28"/>
        </w:rPr>
        <w:t>частиц</w:t>
      </w:r>
      <w:r w:rsidR="00DD3189" w:rsidRPr="00490DC6">
        <w:rPr>
          <w:sz w:val="28"/>
          <w:szCs w:val="28"/>
        </w:rPr>
        <w:t xml:space="preserve"> при центр</w:t>
      </w:r>
      <w:r w:rsidR="00DD3189" w:rsidRPr="00490DC6">
        <w:rPr>
          <w:sz w:val="28"/>
          <w:szCs w:val="28"/>
        </w:rPr>
        <w:t>о</w:t>
      </w:r>
      <w:r w:rsidR="00DD3189" w:rsidRPr="00490DC6">
        <w:rPr>
          <w:sz w:val="28"/>
          <w:szCs w:val="28"/>
        </w:rPr>
        <w:t xml:space="preserve">бежном распылении </w:t>
      </w:r>
      <w:r w:rsidRPr="00490DC6">
        <w:rPr>
          <w:sz w:val="28"/>
          <w:szCs w:val="28"/>
        </w:rPr>
        <w:t>удобно пользоваться экспериментально установле</w:t>
      </w:r>
      <w:r w:rsidRPr="00490DC6">
        <w:rPr>
          <w:sz w:val="28"/>
          <w:szCs w:val="28"/>
        </w:rPr>
        <w:t>н</w:t>
      </w:r>
      <w:r w:rsidRPr="00490DC6">
        <w:rPr>
          <w:sz w:val="28"/>
          <w:szCs w:val="28"/>
        </w:rPr>
        <w:t xml:space="preserve">ной формулой 1, в соответствии с которой размер частиц </w:t>
      </w:r>
      <w:r w:rsidR="00DD3189" w:rsidRPr="00490DC6">
        <w:rPr>
          <w:sz w:val="28"/>
          <w:szCs w:val="28"/>
        </w:rPr>
        <w:t>определяется в основном скоростью вращения распыляемой заготовки</w:t>
      </w:r>
      <w:r w:rsidR="009009C4" w:rsidRPr="00490DC6">
        <w:rPr>
          <w:sz w:val="28"/>
          <w:szCs w:val="28"/>
        </w:rPr>
        <w:t xml:space="preserve"> или распылителя и </w:t>
      </w:r>
      <w:r w:rsidR="009009C4" w:rsidRPr="00490DC6">
        <w:rPr>
          <w:sz w:val="28"/>
          <w:szCs w:val="28"/>
        </w:rPr>
        <w:lastRenderedPageBreak/>
        <w:t>их</w:t>
      </w:r>
      <w:r w:rsidR="00DD3189" w:rsidRPr="00490DC6">
        <w:rPr>
          <w:sz w:val="28"/>
          <w:szCs w:val="28"/>
        </w:rPr>
        <w:t xml:space="preserve"> диаметром</w:t>
      </w:r>
      <w:r w:rsidRPr="00490DC6">
        <w:rPr>
          <w:sz w:val="28"/>
          <w:szCs w:val="28"/>
        </w:rPr>
        <w:t>, а совокупное влияние свойств материала и условий расп</w:t>
      </w:r>
      <w:r w:rsidRPr="00490DC6">
        <w:rPr>
          <w:sz w:val="28"/>
          <w:szCs w:val="28"/>
        </w:rPr>
        <w:t>ы</w:t>
      </w:r>
      <w:r w:rsidRPr="00490DC6">
        <w:rPr>
          <w:sz w:val="28"/>
          <w:szCs w:val="28"/>
        </w:rPr>
        <w:t xml:space="preserve">ления обобщено в эмпирическом коэффициенте К </w:t>
      </w:r>
      <w:r w:rsidR="000F09AF" w:rsidRPr="00490DC6">
        <w:rPr>
          <w:sz w:val="28"/>
          <w:szCs w:val="28"/>
        </w:rPr>
        <w:t>[1]</w:t>
      </w:r>
      <w:r w:rsidR="00F11517" w:rsidRPr="00490DC6">
        <w:rPr>
          <w:sz w:val="28"/>
          <w:szCs w:val="28"/>
        </w:rPr>
        <w:t>:</w:t>
      </w:r>
      <w:r w:rsidR="00DD3189" w:rsidRPr="00490DC6">
        <w:rPr>
          <w:sz w:val="28"/>
          <w:szCs w:val="28"/>
        </w:rPr>
        <w:t xml:space="preserve"> </w:t>
      </w:r>
    </w:p>
    <w:p w:rsidR="00DD3189" w:rsidRPr="00490DC6" w:rsidRDefault="006C26B7" w:rsidP="00490DC6">
      <w:pPr>
        <w:spacing w:line="360" w:lineRule="auto"/>
        <w:rPr>
          <w:sz w:val="28"/>
          <w:szCs w:val="28"/>
        </w:rPr>
      </w:pPr>
      <w:r w:rsidRPr="00D40DEC">
        <w:rPr>
          <w:rFonts w:eastAsiaTheme="minorEastAsia"/>
          <w:sz w:val="36"/>
          <w:szCs w:val="36"/>
        </w:rPr>
        <w:t xml:space="preserve">                   </w:t>
      </w:r>
      <m:oMath>
        <m:r>
          <w:rPr>
            <w:rFonts w:ascii="Cambria Math" w:hAnsi="Cambria Math"/>
            <w:sz w:val="36"/>
            <w:szCs w:val="36"/>
          </w:rPr>
          <m:t xml:space="preserve">d= </m:t>
        </m:r>
        <m:f>
          <m:fPr>
            <m:ctrlPr>
              <w:rPr>
                <w:rFonts w:ascii="Cambria Math" w:hAnsi="Cambria Math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/>
                <w:sz w:val="36"/>
                <w:szCs w:val="36"/>
                <w:lang w:val="en-US"/>
              </w:rPr>
              <m:t>K</m:t>
            </m:r>
          </m:num>
          <m:den>
            <m:r>
              <w:rPr>
                <w:rFonts w:ascii="Cambria Math" w:hAnsi="Cambria Math"/>
                <w:sz w:val="36"/>
                <w:szCs w:val="36"/>
              </w:rPr>
              <m:t>n √ D</m:t>
            </m:r>
          </m:den>
        </m:f>
      </m:oMath>
      <w:r w:rsidRPr="00490DC6">
        <w:rPr>
          <w:rFonts w:eastAsiaTheme="minorEastAsia"/>
          <w:sz w:val="28"/>
          <w:szCs w:val="28"/>
        </w:rPr>
        <w:t xml:space="preserve">  ,                                         [1]</w:t>
      </w:r>
    </w:p>
    <w:p w:rsidR="00EB51BF" w:rsidRPr="00490DC6" w:rsidRDefault="00EB51BF" w:rsidP="00490DC6">
      <w:pPr>
        <w:spacing w:line="360" w:lineRule="auto"/>
        <w:ind w:firstLine="720"/>
        <w:rPr>
          <w:rFonts w:eastAsiaTheme="minorEastAsia"/>
          <w:sz w:val="28"/>
          <w:szCs w:val="28"/>
        </w:rPr>
      </w:pPr>
      <w:r w:rsidRPr="00490DC6">
        <w:rPr>
          <w:rFonts w:eastAsiaTheme="minorEastAsia"/>
          <w:sz w:val="28"/>
          <w:szCs w:val="28"/>
        </w:rPr>
        <w:t>где –</w:t>
      </w:r>
    </w:p>
    <w:p w:rsidR="00DD3189" w:rsidRPr="00490DC6" w:rsidRDefault="00DD3189" w:rsidP="00490DC6">
      <w:pPr>
        <w:spacing w:line="360" w:lineRule="auto"/>
        <w:ind w:firstLine="720"/>
        <w:rPr>
          <w:sz w:val="28"/>
          <w:szCs w:val="28"/>
        </w:rPr>
      </w:pPr>
      <w:r w:rsidRPr="00490DC6">
        <w:rPr>
          <w:sz w:val="28"/>
          <w:szCs w:val="28"/>
          <w:lang w:val="en-US"/>
        </w:rPr>
        <w:t>d</w:t>
      </w:r>
      <w:r w:rsidRPr="00490DC6">
        <w:rPr>
          <w:sz w:val="28"/>
          <w:szCs w:val="28"/>
        </w:rPr>
        <w:t xml:space="preserve"> – средний диаметр частицы порошка, мм;</w:t>
      </w:r>
    </w:p>
    <w:p w:rsidR="00DD3189" w:rsidRPr="00490DC6" w:rsidRDefault="00DD3189" w:rsidP="00490DC6">
      <w:pPr>
        <w:spacing w:line="360" w:lineRule="auto"/>
        <w:ind w:firstLine="720"/>
        <w:rPr>
          <w:sz w:val="28"/>
          <w:szCs w:val="28"/>
        </w:rPr>
      </w:pPr>
      <w:r w:rsidRPr="00490DC6">
        <w:rPr>
          <w:sz w:val="28"/>
          <w:szCs w:val="28"/>
          <w:lang w:val="en-US"/>
        </w:rPr>
        <w:t>D</w:t>
      </w:r>
      <w:r w:rsidRPr="00490DC6">
        <w:rPr>
          <w:sz w:val="28"/>
          <w:szCs w:val="28"/>
        </w:rPr>
        <w:t xml:space="preserve"> – диаметр распылителя</w:t>
      </w:r>
      <w:r w:rsidR="009009C4" w:rsidRPr="00490DC6">
        <w:rPr>
          <w:sz w:val="28"/>
          <w:szCs w:val="28"/>
        </w:rPr>
        <w:t xml:space="preserve"> (заготовки)</w:t>
      </w:r>
      <w:r w:rsidRPr="00490DC6">
        <w:rPr>
          <w:sz w:val="28"/>
          <w:szCs w:val="28"/>
        </w:rPr>
        <w:t>, мм;</w:t>
      </w:r>
    </w:p>
    <w:p w:rsidR="00DD3189" w:rsidRPr="00490DC6" w:rsidRDefault="00F11517" w:rsidP="00490DC6">
      <w:pPr>
        <w:spacing w:line="360" w:lineRule="auto"/>
        <w:ind w:firstLine="720"/>
        <w:rPr>
          <w:sz w:val="28"/>
          <w:szCs w:val="28"/>
        </w:rPr>
      </w:pPr>
      <w:r w:rsidRPr="00490DC6">
        <w:rPr>
          <w:sz w:val="28"/>
          <w:szCs w:val="28"/>
          <w:lang w:val="en-US"/>
        </w:rPr>
        <w:t>n</w:t>
      </w:r>
      <w:r w:rsidRPr="00490DC6">
        <w:rPr>
          <w:sz w:val="28"/>
          <w:szCs w:val="28"/>
        </w:rPr>
        <w:t xml:space="preserve"> </w:t>
      </w:r>
      <w:r w:rsidR="00DD3189" w:rsidRPr="00490DC6">
        <w:rPr>
          <w:sz w:val="28"/>
          <w:szCs w:val="28"/>
        </w:rPr>
        <w:t xml:space="preserve">- </w:t>
      </w:r>
      <w:r w:rsidRPr="00490DC6">
        <w:rPr>
          <w:sz w:val="28"/>
          <w:szCs w:val="28"/>
        </w:rPr>
        <w:t xml:space="preserve"> </w:t>
      </w:r>
      <w:r w:rsidR="00DD3189" w:rsidRPr="00490DC6">
        <w:rPr>
          <w:sz w:val="28"/>
          <w:szCs w:val="28"/>
        </w:rPr>
        <w:t>скорость вращения распылителя</w:t>
      </w:r>
      <w:r w:rsidR="009009C4" w:rsidRPr="00490DC6">
        <w:rPr>
          <w:sz w:val="28"/>
          <w:szCs w:val="28"/>
        </w:rPr>
        <w:t xml:space="preserve"> (заготовки)</w:t>
      </w:r>
      <w:r w:rsidR="00DD3189" w:rsidRPr="00490DC6">
        <w:rPr>
          <w:sz w:val="28"/>
          <w:szCs w:val="28"/>
        </w:rPr>
        <w:t>, об/мин;</w:t>
      </w:r>
    </w:p>
    <w:p w:rsidR="00E113BB" w:rsidRPr="00490DC6" w:rsidRDefault="00194A50" w:rsidP="00E113BB">
      <w:pPr>
        <w:spacing w:line="360" w:lineRule="auto"/>
        <w:ind w:firstLine="720"/>
        <w:rPr>
          <w:sz w:val="28"/>
          <w:szCs w:val="28"/>
        </w:rPr>
      </w:pPr>
      <w:r w:rsidRPr="00490DC6">
        <w:rPr>
          <w:sz w:val="28"/>
          <w:szCs w:val="28"/>
          <w:lang w:val="en-US"/>
        </w:rPr>
        <w:t>K</w:t>
      </w:r>
      <w:r w:rsidR="00DD3189" w:rsidRPr="00490DC6">
        <w:rPr>
          <w:sz w:val="28"/>
          <w:szCs w:val="28"/>
        </w:rPr>
        <w:t xml:space="preserve"> – эмпирический коэффициент, обобщающий свойства расплава</w:t>
      </w:r>
    </w:p>
    <w:p w:rsidR="00F11517" w:rsidRPr="00490DC6" w:rsidRDefault="00DD3189" w:rsidP="00490DC6">
      <w:pPr>
        <w:spacing w:line="360" w:lineRule="auto"/>
        <w:ind w:firstLine="720"/>
        <w:rPr>
          <w:sz w:val="28"/>
          <w:szCs w:val="28"/>
        </w:rPr>
      </w:pPr>
      <w:r w:rsidRPr="00490DC6">
        <w:rPr>
          <w:sz w:val="28"/>
          <w:szCs w:val="28"/>
        </w:rPr>
        <w:t>г</w:t>
      </w:r>
      <w:r w:rsidRPr="00490DC6">
        <w:rPr>
          <w:sz w:val="28"/>
          <w:szCs w:val="28"/>
        </w:rPr>
        <w:t>а</w:t>
      </w:r>
      <w:r w:rsidRPr="00490DC6">
        <w:rPr>
          <w:sz w:val="28"/>
          <w:szCs w:val="28"/>
        </w:rPr>
        <w:t xml:space="preserve">зовой среды, тепловые характеристики процесса. </w:t>
      </w:r>
    </w:p>
    <w:p w:rsidR="002F120F" w:rsidRPr="00490DC6" w:rsidRDefault="002F120F" w:rsidP="00490DC6">
      <w:pPr>
        <w:spacing w:line="360" w:lineRule="auto"/>
        <w:ind w:firstLine="720"/>
        <w:rPr>
          <w:sz w:val="28"/>
          <w:szCs w:val="28"/>
        </w:rPr>
      </w:pPr>
      <w:r w:rsidRPr="00490DC6">
        <w:rPr>
          <w:sz w:val="28"/>
          <w:szCs w:val="28"/>
        </w:rPr>
        <w:t>Для большинства металлов и сплавов значение коэффициента К н</w:t>
      </w:r>
      <w:r w:rsidRPr="00490DC6">
        <w:rPr>
          <w:sz w:val="28"/>
          <w:szCs w:val="28"/>
        </w:rPr>
        <w:t>а</w:t>
      </w:r>
      <w:r w:rsidRPr="00490DC6">
        <w:rPr>
          <w:sz w:val="28"/>
          <w:szCs w:val="28"/>
        </w:rPr>
        <w:t>ходится в пределах от 1,2 –</w:t>
      </w:r>
      <w:r w:rsidR="00EA585F" w:rsidRPr="00490DC6">
        <w:rPr>
          <w:sz w:val="28"/>
          <w:szCs w:val="28"/>
        </w:rPr>
        <w:t xml:space="preserve"> 1,6</w:t>
      </w:r>
      <w:r w:rsidRPr="00490DC6">
        <w:rPr>
          <w:sz w:val="28"/>
          <w:szCs w:val="28"/>
        </w:rPr>
        <w:t xml:space="preserve"> · 10</w:t>
      </w:r>
      <w:r w:rsidRPr="00490DC6">
        <w:rPr>
          <w:sz w:val="28"/>
          <w:szCs w:val="28"/>
          <w:vertAlign w:val="superscript"/>
        </w:rPr>
        <w:t>4</w:t>
      </w:r>
      <w:r w:rsidR="006C26B7" w:rsidRPr="00490DC6">
        <w:rPr>
          <w:sz w:val="28"/>
          <w:szCs w:val="28"/>
        </w:rPr>
        <w:t>. Для получения порошка со средним размером частиц 50 мкм необходимо выдерживать соотношение между диаметром заготовки и скоростью ее вр</w:t>
      </w:r>
      <w:r w:rsidR="009C2FEC" w:rsidRPr="00490DC6">
        <w:rPr>
          <w:sz w:val="28"/>
          <w:szCs w:val="28"/>
        </w:rPr>
        <w:t>ащения, приведенное в таблице 1</w:t>
      </w:r>
      <w:r w:rsidR="0014405A" w:rsidRPr="00490DC6">
        <w:rPr>
          <w:sz w:val="28"/>
          <w:szCs w:val="28"/>
        </w:rPr>
        <w:t xml:space="preserve"> и представленное графически на рисунке 3</w:t>
      </w:r>
      <w:r w:rsidR="00677FDA" w:rsidRPr="00490DC6">
        <w:rPr>
          <w:sz w:val="28"/>
          <w:szCs w:val="28"/>
        </w:rPr>
        <w:t xml:space="preserve">, при этом </w:t>
      </w:r>
    </w:p>
    <w:p w:rsidR="00590BB4" w:rsidRPr="00490DC6" w:rsidRDefault="00677FDA" w:rsidP="00490DC6">
      <w:pPr>
        <w:spacing w:line="360" w:lineRule="auto"/>
        <w:ind w:firstLine="0"/>
        <w:rPr>
          <w:sz w:val="28"/>
          <w:szCs w:val="28"/>
        </w:rPr>
      </w:pPr>
      <w:r w:rsidRPr="00490DC6">
        <w:rPr>
          <w:sz w:val="28"/>
          <w:szCs w:val="28"/>
        </w:rPr>
        <w:t xml:space="preserve">для приемлемого диаметра распылителя </w:t>
      </w:r>
      <w:r w:rsidR="00001A8B" w:rsidRPr="00490DC6">
        <w:rPr>
          <w:sz w:val="28"/>
          <w:szCs w:val="28"/>
        </w:rPr>
        <w:t xml:space="preserve">минимальная </w:t>
      </w:r>
      <w:r w:rsidRPr="00490DC6">
        <w:rPr>
          <w:sz w:val="28"/>
          <w:szCs w:val="28"/>
        </w:rPr>
        <w:t>скорость его вращ</w:t>
      </w:r>
      <w:r w:rsidRPr="00490DC6">
        <w:rPr>
          <w:sz w:val="28"/>
          <w:szCs w:val="28"/>
        </w:rPr>
        <w:t>е</w:t>
      </w:r>
      <w:r w:rsidRPr="00490DC6">
        <w:rPr>
          <w:sz w:val="28"/>
          <w:szCs w:val="28"/>
        </w:rPr>
        <w:t xml:space="preserve">ния </w:t>
      </w:r>
      <w:r w:rsidR="00CB4B6B" w:rsidRPr="00490DC6">
        <w:rPr>
          <w:sz w:val="28"/>
          <w:szCs w:val="28"/>
        </w:rPr>
        <w:t xml:space="preserve">должна быть </w:t>
      </w:r>
      <w:r w:rsidRPr="00490DC6">
        <w:rPr>
          <w:sz w:val="28"/>
          <w:szCs w:val="28"/>
        </w:rPr>
        <w:t>не менее 25000 об/мин.</w:t>
      </w:r>
    </w:p>
    <w:p w:rsidR="00E113BB" w:rsidRDefault="00590BB4" w:rsidP="00E113BB">
      <w:pPr>
        <w:spacing w:line="360" w:lineRule="auto"/>
        <w:ind w:firstLine="0"/>
        <w:jc w:val="right"/>
        <w:rPr>
          <w:sz w:val="28"/>
          <w:szCs w:val="28"/>
        </w:rPr>
      </w:pPr>
      <w:r w:rsidRPr="00490DC6">
        <w:rPr>
          <w:sz w:val="28"/>
          <w:szCs w:val="28"/>
        </w:rPr>
        <w:t>Таблица 1</w:t>
      </w:r>
    </w:p>
    <w:p w:rsidR="006270ED" w:rsidRDefault="00590BB4" w:rsidP="00E113BB">
      <w:pPr>
        <w:spacing w:line="360" w:lineRule="auto"/>
        <w:ind w:firstLine="0"/>
        <w:jc w:val="right"/>
        <w:rPr>
          <w:sz w:val="28"/>
          <w:szCs w:val="28"/>
        </w:rPr>
      </w:pPr>
      <w:r w:rsidRPr="00490DC6">
        <w:rPr>
          <w:sz w:val="28"/>
          <w:szCs w:val="28"/>
        </w:rPr>
        <w:t xml:space="preserve">Соотношение между скоростью вращения распылителя и его диаметром для получения </w:t>
      </w:r>
      <w:r w:rsidR="00232E63" w:rsidRPr="00490DC6">
        <w:rPr>
          <w:sz w:val="28"/>
          <w:szCs w:val="28"/>
        </w:rPr>
        <w:t xml:space="preserve">мелкодисперсных </w:t>
      </w:r>
      <w:r w:rsidRPr="00490DC6">
        <w:rPr>
          <w:sz w:val="28"/>
          <w:szCs w:val="28"/>
        </w:rPr>
        <w:t>частиц при центробежном распылении металлических материалов</w:t>
      </w:r>
    </w:p>
    <w:tbl>
      <w:tblPr>
        <w:tblStyle w:val="aa"/>
        <w:tblW w:w="0" w:type="auto"/>
        <w:tblLook w:val="04A0"/>
      </w:tblPr>
      <w:tblGrid>
        <w:gridCol w:w="2611"/>
        <w:gridCol w:w="2362"/>
        <w:gridCol w:w="2225"/>
        <w:gridCol w:w="2088"/>
      </w:tblGrid>
      <w:tr w:rsidR="005F3011" w:rsidRPr="00490DC6" w:rsidTr="00E113BB">
        <w:tc>
          <w:tcPr>
            <w:tcW w:w="2611" w:type="dxa"/>
            <w:vMerge w:val="restart"/>
          </w:tcPr>
          <w:p w:rsidR="005F3011" w:rsidRPr="00490DC6" w:rsidRDefault="005F3011" w:rsidP="00490DC6">
            <w:pPr>
              <w:spacing w:line="360" w:lineRule="auto"/>
              <w:ind w:firstLine="0"/>
              <w:jc w:val="center"/>
              <w:rPr>
                <w:sz w:val="28"/>
                <w:szCs w:val="28"/>
              </w:rPr>
            </w:pPr>
          </w:p>
          <w:p w:rsidR="005F3011" w:rsidRPr="00490DC6" w:rsidRDefault="005F3011" w:rsidP="00490DC6">
            <w:pPr>
              <w:spacing w:line="360" w:lineRule="auto"/>
              <w:ind w:firstLine="0"/>
              <w:jc w:val="center"/>
              <w:rPr>
                <w:sz w:val="28"/>
                <w:szCs w:val="28"/>
              </w:rPr>
            </w:pPr>
            <w:r w:rsidRPr="00490DC6">
              <w:rPr>
                <w:sz w:val="28"/>
                <w:szCs w:val="28"/>
              </w:rPr>
              <w:t>Диаметр частицы,</w:t>
            </w:r>
          </w:p>
          <w:p w:rsidR="005F3011" w:rsidRPr="00490DC6" w:rsidRDefault="005F3011" w:rsidP="00490DC6">
            <w:pPr>
              <w:spacing w:line="360" w:lineRule="auto"/>
              <w:ind w:firstLine="0"/>
              <w:jc w:val="center"/>
              <w:rPr>
                <w:sz w:val="28"/>
                <w:szCs w:val="28"/>
              </w:rPr>
            </w:pPr>
            <w:r w:rsidRPr="00490DC6">
              <w:rPr>
                <w:sz w:val="28"/>
                <w:szCs w:val="28"/>
                <w:lang w:val="en-US"/>
              </w:rPr>
              <w:t xml:space="preserve">d. </w:t>
            </w:r>
            <w:r w:rsidRPr="00490DC6">
              <w:rPr>
                <w:sz w:val="28"/>
                <w:szCs w:val="28"/>
              </w:rPr>
              <w:t>мкм</w:t>
            </w:r>
          </w:p>
        </w:tc>
        <w:tc>
          <w:tcPr>
            <w:tcW w:w="6675" w:type="dxa"/>
            <w:gridSpan w:val="3"/>
          </w:tcPr>
          <w:p w:rsidR="005F3011" w:rsidRPr="00490DC6" w:rsidRDefault="005F3011" w:rsidP="00490DC6">
            <w:pPr>
              <w:spacing w:line="360" w:lineRule="auto"/>
              <w:ind w:firstLine="0"/>
              <w:jc w:val="center"/>
              <w:rPr>
                <w:sz w:val="28"/>
                <w:szCs w:val="28"/>
              </w:rPr>
            </w:pPr>
            <w:r w:rsidRPr="00490DC6">
              <w:rPr>
                <w:sz w:val="28"/>
                <w:szCs w:val="28"/>
              </w:rPr>
              <w:t>Скорость вращения распылителя, об/мин</w:t>
            </w:r>
          </w:p>
          <w:p w:rsidR="005F3011" w:rsidRPr="00490DC6" w:rsidRDefault="005F3011" w:rsidP="00490DC6">
            <w:pPr>
              <w:spacing w:line="360" w:lineRule="auto"/>
              <w:ind w:firstLine="0"/>
              <w:jc w:val="center"/>
              <w:rPr>
                <w:sz w:val="28"/>
                <w:szCs w:val="28"/>
              </w:rPr>
            </w:pPr>
            <w:r w:rsidRPr="00490DC6">
              <w:rPr>
                <w:sz w:val="28"/>
                <w:szCs w:val="28"/>
              </w:rPr>
              <w:t xml:space="preserve"> для распылителей разного диаметра (</w:t>
            </w:r>
            <w:r w:rsidRPr="00490DC6">
              <w:rPr>
                <w:sz w:val="28"/>
                <w:szCs w:val="28"/>
                <w:lang w:val="en-US"/>
              </w:rPr>
              <w:t>D</w:t>
            </w:r>
            <w:r w:rsidRPr="00490DC6">
              <w:rPr>
                <w:sz w:val="28"/>
                <w:szCs w:val="28"/>
              </w:rPr>
              <w:t>)</w:t>
            </w:r>
          </w:p>
        </w:tc>
      </w:tr>
      <w:tr w:rsidR="005F3011" w:rsidRPr="00490DC6" w:rsidTr="00E113BB">
        <w:trPr>
          <w:trHeight w:val="413"/>
        </w:trPr>
        <w:tc>
          <w:tcPr>
            <w:tcW w:w="2611" w:type="dxa"/>
            <w:vMerge/>
          </w:tcPr>
          <w:p w:rsidR="005F3011" w:rsidRPr="00490DC6" w:rsidRDefault="005F3011" w:rsidP="00490DC6">
            <w:pPr>
              <w:spacing w:line="360" w:lineRule="auto"/>
              <w:ind w:firstLine="0"/>
              <w:rPr>
                <w:sz w:val="28"/>
                <w:szCs w:val="28"/>
              </w:rPr>
            </w:pPr>
          </w:p>
        </w:tc>
        <w:tc>
          <w:tcPr>
            <w:tcW w:w="2362" w:type="dxa"/>
          </w:tcPr>
          <w:p w:rsidR="005F3011" w:rsidRPr="00490DC6" w:rsidRDefault="005F3011" w:rsidP="00490DC6">
            <w:pPr>
              <w:spacing w:line="360" w:lineRule="auto"/>
              <w:ind w:firstLine="0"/>
              <w:jc w:val="center"/>
              <w:rPr>
                <w:sz w:val="28"/>
                <w:szCs w:val="28"/>
                <w:lang w:val="en-US"/>
              </w:rPr>
            </w:pPr>
            <w:r w:rsidRPr="00490DC6">
              <w:rPr>
                <w:sz w:val="28"/>
                <w:szCs w:val="28"/>
                <w:lang w:val="en-US"/>
              </w:rPr>
              <w:t>D = 50</w:t>
            </w:r>
            <w:r w:rsidRPr="00490DC6">
              <w:rPr>
                <w:sz w:val="28"/>
                <w:szCs w:val="28"/>
              </w:rPr>
              <w:t xml:space="preserve"> мм</w:t>
            </w:r>
          </w:p>
        </w:tc>
        <w:tc>
          <w:tcPr>
            <w:tcW w:w="2225" w:type="dxa"/>
          </w:tcPr>
          <w:p w:rsidR="005F3011" w:rsidRPr="00490DC6" w:rsidRDefault="005F3011" w:rsidP="00490DC6">
            <w:pPr>
              <w:spacing w:line="360" w:lineRule="auto"/>
              <w:ind w:firstLine="0"/>
              <w:jc w:val="center"/>
              <w:rPr>
                <w:sz w:val="28"/>
                <w:szCs w:val="28"/>
                <w:lang w:val="en-US"/>
              </w:rPr>
            </w:pPr>
            <w:r w:rsidRPr="00490DC6">
              <w:rPr>
                <w:sz w:val="28"/>
                <w:szCs w:val="28"/>
                <w:lang w:val="en-US"/>
              </w:rPr>
              <w:t>D = 80</w:t>
            </w:r>
            <w:r w:rsidRPr="00490DC6">
              <w:rPr>
                <w:sz w:val="28"/>
                <w:szCs w:val="28"/>
              </w:rPr>
              <w:t xml:space="preserve"> мм</w:t>
            </w:r>
          </w:p>
        </w:tc>
        <w:tc>
          <w:tcPr>
            <w:tcW w:w="2088" w:type="dxa"/>
          </w:tcPr>
          <w:p w:rsidR="005F3011" w:rsidRPr="00490DC6" w:rsidRDefault="005F3011" w:rsidP="00490DC6">
            <w:pPr>
              <w:spacing w:line="360" w:lineRule="auto"/>
              <w:ind w:firstLine="0"/>
              <w:jc w:val="center"/>
              <w:rPr>
                <w:sz w:val="28"/>
                <w:szCs w:val="28"/>
                <w:lang w:val="en-US"/>
              </w:rPr>
            </w:pPr>
            <w:r w:rsidRPr="00490DC6">
              <w:rPr>
                <w:sz w:val="28"/>
                <w:szCs w:val="28"/>
                <w:lang w:val="en-US"/>
              </w:rPr>
              <w:t>D = 100</w:t>
            </w:r>
            <w:r w:rsidRPr="00490DC6">
              <w:rPr>
                <w:sz w:val="28"/>
                <w:szCs w:val="28"/>
              </w:rPr>
              <w:t xml:space="preserve"> мм</w:t>
            </w:r>
          </w:p>
        </w:tc>
      </w:tr>
      <w:tr w:rsidR="00232E63" w:rsidRPr="00490DC6" w:rsidTr="00E113BB">
        <w:trPr>
          <w:trHeight w:val="406"/>
        </w:trPr>
        <w:tc>
          <w:tcPr>
            <w:tcW w:w="2611" w:type="dxa"/>
          </w:tcPr>
          <w:p w:rsidR="00232E63" w:rsidRPr="00490DC6" w:rsidRDefault="005F3011" w:rsidP="00490DC6">
            <w:pPr>
              <w:spacing w:line="360" w:lineRule="auto"/>
              <w:ind w:firstLine="0"/>
              <w:jc w:val="center"/>
              <w:rPr>
                <w:sz w:val="28"/>
                <w:szCs w:val="28"/>
              </w:rPr>
            </w:pPr>
            <w:r w:rsidRPr="00490DC6">
              <w:rPr>
                <w:sz w:val="28"/>
                <w:szCs w:val="28"/>
              </w:rPr>
              <w:t>10</w:t>
            </w:r>
          </w:p>
        </w:tc>
        <w:tc>
          <w:tcPr>
            <w:tcW w:w="2362" w:type="dxa"/>
          </w:tcPr>
          <w:p w:rsidR="005F3011" w:rsidRPr="00490DC6" w:rsidRDefault="000B16AA" w:rsidP="00490DC6">
            <w:pPr>
              <w:spacing w:line="360" w:lineRule="auto"/>
              <w:ind w:firstLine="0"/>
              <w:jc w:val="center"/>
              <w:rPr>
                <w:sz w:val="28"/>
                <w:szCs w:val="28"/>
                <w:lang w:val="en-US"/>
              </w:rPr>
            </w:pPr>
            <w:r w:rsidRPr="00490DC6">
              <w:rPr>
                <w:sz w:val="28"/>
                <w:szCs w:val="28"/>
                <w:lang w:val="en-US"/>
              </w:rPr>
              <w:t>170000</w:t>
            </w:r>
          </w:p>
        </w:tc>
        <w:tc>
          <w:tcPr>
            <w:tcW w:w="2225" w:type="dxa"/>
          </w:tcPr>
          <w:p w:rsidR="00232E63" w:rsidRPr="00490DC6" w:rsidRDefault="000B16AA" w:rsidP="00490DC6">
            <w:pPr>
              <w:spacing w:line="360" w:lineRule="auto"/>
              <w:ind w:firstLine="0"/>
              <w:jc w:val="center"/>
              <w:rPr>
                <w:sz w:val="28"/>
                <w:szCs w:val="28"/>
                <w:lang w:val="en-US"/>
              </w:rPr>
            </w:pPr>
            <w:r w:rsidRPr="00490DC6">
              <w:rPr>
                <w:sz w:val="28"/>
                <w:szCs w:val="28"/>
                <w:lang w:val="en-US"/>
              </w:rPr>
              <w:t>134000</w:t>
            </w:r>
          </w:p>
        </w:tc>
        <w:tc>
          <w:tcPr>
            <w:tcW w:w="2088" w:type="dxa"/>
          </w:tcPr>
          <w:p w:rsidR="00232E63" w:rsidRPr="00490DC6" w:rsidRDefault="000B16AA" w:rsidP="00490DC6">
            <w:pPr>
              <w:spacing w:line="360" w:lineRule="auto"/>
              <w:ind w:firstLine="0"/>
              <w:jc w:val="center"/>
              <w:rPr>
                <w:sz w:val="28"/>
                <w:szCs w:val="28"/>
                <w:lang w:val="en-US"/>
              </w:rPr>
            </w:pPr>
            <w:r w:rsidRPr="00490DC6">
              <w:rPr>
                <w:sz w:val="28"/>
                <w:szCs w:val="28"/>
                <w:lang w:val="en-US"/>
              </w:rPr>
              <w:t>120000</w:t>
            </w:r>
          </w:p>
        </w:tc>
      </w:tr>
      <w:tr w:rsidR="00232E63" w:rsidRPr="00490DC6" w:rsidTr="00E113BB">
        <w:trPr>
          <w:trHeight w:val="411"/>
        </w:trPr>
        <w:tc>
          <w:tcPr>
            <w:tcW w:w="2611" w:type="dxa"/>
          </w:tcPr>
          <w:p w:rsidR="00232E63" w:rsidRPr="00490DC6" w:rsidRDefault="005F3011" w:rsidP="00490DC6">
            <w:pPr>
              <w:spacing w:line="360" w:lineRule="auto"/>
              <w:ind w:firstLine="0"/>
              <w:jc w:val="center"/>
              <w:rPr>
                <w:sz w:val="28"/>
                <w:szCs w:val="28"/>
              </w:rPr>
            </w:pPr>
            <w:r w:rsidRPr="00490DC6">
              <w:rPr>
                <w:sz w:val="28"/>
                <w:szCs w:val="28"/>
              </w:rPr>
              <w:t>30</w:t>
            </w:r>
          </w:p>
        </w:tc>
        <w:tc>
          <w:tcPr>
            <w:tcW w:w="2362" w:type="dxa"/>
          </w:tcPr>
          <w:p w:rsidR="00232E63" w:rsidRPr="00490DC6" w:rsidRDefault="000B16AA" w:rsidP="00490DC6">
            <w:pPr>
              <w:spacing w:line="360" w:lineRule="auto"/>
              <w:ind w:firstLine="0"/>
              <w:jc w:val="center"/>
              <w:rPr>
                <w:sz w:val="28"/>
                <w:szCs w:val="28"/>
                <w:lang w:val="en-US"/>
              </w:rPr>
            </w:pPr>
            <w:r w:rsidRPr="00490DC6">
              <w:rPr>
                <w:sz w:val="28"/>
                <w:szCs w:val="28"/>
                <w:lang w:val="en-US"/>
              </w:rPr>
              <w:t>56600</w:t>
            </w:r>
          </w:p>
        </w:tc>
        <w:tc>
          <w:tcPr>
            <w:tcW w:w="2225" w:type="dxa"/>
          </w:tcPr>
          <w:p w:rsidR="00232E63" w:rsidRPr="00490DC6" w:rsidRDefault="000B16AA" w:rsidP="00490DC6">
            <w:pPr>
              <w:spacing w:line="360" w:lineRule="auto"/>
              <w:ind w:firstLine="0"/>
              <w:jc w:val="center"/>
              <w:rPr>
                <w:sz w:val="28"/>
                <w:szCs w:val="28"/>
                <w:lang w:val="en-US"/>
              </w:rPr>
            </w:pPr>
            <w:r w:rsidRPr="00490DC6">
              <w:rPr>
                <w:sz w:val="28"/>
                <w:szCs w:val="28"/>
                <w:lang w:val="en-US"/>
              </w:rPr>
              <w:t>44600</w:t>
            </w:r>
          </w:p>
        </w:tc>
        <w:tc>
          <w:tcPr>
            <w:tcW w:w="2088" w:type="dxa"/>
          </w:tcPr>
          <w:p w:rsidR="00232E63" w:rsidRPr="00490DC6" w:rsidRDefault="000B16AA" w:rsidP="00490DC6">
            <w:pPr>
              <w:spacing w:line="360" w:lineRule="auto"/>
              <w:ind w:firstLine="0"/>
              <w:jc w:val="center"/>
              <w:rPr>
                <w:sz w:val="28"/>
                <w:szCs w:val="28"/>
                <w:lang w:val="en-US"/>
              </w:rPr>
            </w:pPr>
            <w:r w:rsidRPr="00490DC6">
              <w:rPr>
                <w:sz w:val="28"/>
                <w:szCs w:val="28"/>
                <w:lang w:val="en-US"/>
              </w:rPr>
              <w:t>40000</w:t>
            </w:r>
          </w:p>
        </w:tc>
      </w:tr>
      <w:tr w:rsidR="00232E63" w:rsidRPr="00490DC6" w:rsidTr="00E113BB">
        <w:trPr>
          <w:trHeight w:val="417"/>
        </w:trPr>
        <w:tc>
          <w:tcPr>
            <w:tcW w:w="2611" w:type="dxa"/>
          </w:tcPr>
          <w:p w:rsidR="00232E63" w:rsidRPr="00490DC6" w:rsidRDefault="005F3011" w:rsidP="00490DC6">
            <w:pPr>
              <w:spacing w:line="360" w:lineRule="auto"/>
              <w:ind w:firstLine="0"/>
              <w:jc w:val="center"/>
              <w:rPr>
                <w:sz w:val="28"/>
                <w:szCs w:val="28"/>
              </w:rPr>
            </w:pPr>
            <w:r w:rsidRPr="00490DC6">
              <w:rPr>
                <w:sz w:val="28"/>
                <w:szCs w:val="28"/>
              </w:rPr>
              <w:t>50</w:t>
            </w:r>
          </w:p>
        </w:tc>
        <w:tc>
          <w:tcPr>
            <w:tcW w:w="2362" w:type="dxa"/>
          </w:tcPr>
          <w:p w:rsidR="00232E63" w:rsidRPr="00490DC6" w:rsidRDefault="000B16AA" w:rsidP="00490DC6">
            <w:pPr>
              <w:spacing w:line="360" w:lineRule="auto"/>
              <w:ind w:firstLine="0"/>
              <w:jc w:val="center"/>
              <w:rPr>
                <w:sz w:val="28"/>
                <w:szCs w:val="28"/>
                <w:lang w:val="en-US"/>
              </w:rPr>
            </w:pPr>
            <w:r w:rsidRPr="00490DC6">
              <w:rPr>
                <w:sz w:val="28"/>
                <w:szCs w:val="28"/>
                <w:lang w:val="en-US"/>
              </w:rPr>
              <w:t>34000</w:t>
            </w:r>
          </w:p>
        </w:tc>
        <w:tc>
          <w:tcPr>
            <w:tcW w:w="2225" w:type="dxa"/>
          </w:tcPr>
          <w:p w:rsidR="00232E63" w:rsidRPr="00490DC6" w:rsidRDefault="000B16AA" w:rsidP="00490DC6">
            <w:pPr>
              <w:spacing w:line="360" w:lineRule="auto"/>
              <w:ind w:firstLine="0"/>
              <w:jc w:val="center"/>
              <w:rPr>
                <w:sz w:val="28"/>
                <w:szCs w:val="28"/>
                <w:lang w:val="en-US"/>
              </w:rPr>
            </w:pPr>
            <w:r w:rsidRPr="00490DC6">
              <w:rPr>
                <w:sz w:val="28"/>
                <w:szCs w:val="28"/>
                <w:lang w:val="en-US"/>
              </w:rPr>
              <w:t>26800</w:t>
            </w:r>
          </w:p>
        </w:tc>
        <w:tc>
          <w:tcPr>
            <w:tcW w:w="2088" w:type="dxa"/>
          </w:tcPr>
          <w:p w:rsidR="00232E63" w:rsidRPr="00490DC6" w:rsidRDefault="000B16AA" w:rsidP="00490DC6">
            <w:pPr>
              <w:spacing w:line="360" w:lineRule="auto"/>
              <w:ind w:firstLine="0"/>
              <w:jc w:val="center"/>
              <w:rPr>
                <w:sz w:val="28"/>
                <w:szCs w:val="28"/>
                <w:lang w:val="en-US"/>
              </w:rPr>
            </w:pPr>
            <w:r w:rsidRPr="00490DC6">
              <w:rPr>
                <w:sz w:val="28"/>
                <w:szCs w:val="28"/>
                <w:lang w:val="en-US"/>
              </w:rPr>
              <w:t>24000</w:t>
            </w:r>
          </w:p>
        </w:tc>
      </w:tr>
    </w:tbl>
    <w:p w:rsidR="00735C01" w:rsidRPr="00490DC6" w:rsidRDefault="00DD3189" w:rsidP="00490DC6">
      <w:pPr>
        <w:spacing w:line="360" w:lineRule="auto"/>
        <w:ind w:firstLine="720"/>
        <w:rPr>
          <w:sz w:val="28"/>
          <w:szCs w:val="28"/>
        </w:rPr>
      </w:pPr>
      <w:r w:rsidRPr="00490DC6">
        <w:rPr>
          <w:sz w:val="28"/>
          <w:szCs w:val="28"/>
        </w:rPr>
        <w:t xml:space="preserve"> </w:t>
      </w:r>
    </w:p>
    <w:p w:rsidR="0014405A" w:rsidRPr="00490DC6" w:rsidRDefault="009F3CB7" w:rsidP="00490DC6">
      <w:pPr>
        <w:spacing w:line="360" w:lineRule="auto"/>
        <w:ind w:firstLine="720"/>
        <w:rPr>
          <w:sz w:val="28"/>
          <w:szCs w:val="28"/>
        </w:rPr>
      </w:pPr>
      <w:r w:rsidRPr="00490DC6">
        <w:rPr>
          <w:sz w:val="28"/>
          <w:szCs w:val="28"/>
        </w:rPr>
        <w:lastRenderedPageBreak/>
        <w:t xml:space="preserve">      </w:t>
      </w:r>
      <w:r w:rsidR="00516E4E" w:rsidRPr="00490DC6">
        <w:rPr>
          <w:noProof/>
          <w:sz w:val="28"/>
          <w:szCs w:val="28"/>
          <w:lang w:eastAsia="ru-RU"/>
        </w:rPr>
        <w:drawing>
          <wp:inline distT="0" distB="0" distL="0" distR="0">
            <wp:extent cx="4008120" cy="4091940"/>
            <wp:effectExtent l="0" t="0" r="11430" b="2286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  <w:r w:rsidRPr="00490DC6">
        <w:rPr>
          <w:sz w:val="28"/>
          <w:szCs w:val="28"/>
        </w:rPr>
        <w:t xml:space="preserve">                </w:t>
      </w:r>
    </w:p>
    <w:p w:rsidR="00590BB4" w:rsidRPr="00E113BB" w:rsidRDefault="00590BB4" w:rsidP="00E113BB">
      <w:pPr>
        <w:spacing w:line="360" w:lineRule="auto"/>
        <w:ind w:firstLine="720"/>
        <w:jc w:val="center"/>
        <w:rPr>
          <w:szCs w:val="28"/>
        </w:rPr>
      </w:pPr>
      <w:r w:rsidRPr="00E113BB">
        <w:rPr>
          <w:szCs w:val="28"/>
        </w:rPr>
        <w:t xml:space="preserve">Рисунок 3 </w:t>
      </w:r>
      <w:r w:rsidR="00A4390E" w:rsidRPr="00E113BB">
        <w:rPr>
          <w:szCs w:val="28"/>
        </w:rPr>
        <w:t>–</w:t>
      </w:r>
      <w:r w:rsidRPr="00E113BB">
        <w:rPr>
          <w:szCs w:val="28"/>
        </w:rPr>
        <w:t xml:space="preserve"> </w:t>
      </w:r>
      <w:r w:rsidR="00A4390E" w:rsidRPr="00E113BB">
        <w:rPr>
          <w:szCs w:val="28"/>
        </w:rPr>
        <w:t>Расчетное с</w:t>
      </w:r>
      <w:r w:rsidRPr="00E113BB">
        <w:rPr>
          <w:szCs w:val="28"/>
        </w:rPr>
        <w:t xml:space="preserve">оотношение между скоростью вращения распылителя и его </w:t>
      </w:r>
      <w:r w:rsidR="009F3CB7" w:rsidRPr="00E113BB">
        <w:rPr>
          <w:szCs w:val="28"/>
        </w:rPr>
        <w:t xml:space="preserve">диаметром для получения мелкодисперсных частиц  </w:t>
      </w:r>
      <w:r w:rsidRPr="00E113BB">
        <w:rPr>
          <w:szCs w:val="28"/>
        </w:rPr>
        <w:t xml:space="preserve">при </w:t>
      </w:r>
      <w:r w:rsidR="00C94880" w:rsidRPr="00E113BB">
        <w:rPr>
          <w:szCs w:val="28"/>
        </w:rPr>
        <w:t xml:space="preserve"> </w:t>
      </w:r>
      <w:r w:rsidRPr="00E113BB">
        <w:rPr>
          <w:szCs w:val="28"/>
        </w:rPr>
        <w:t>центробежном распыл</w:t>
      </w:r>
      <w:r w:rsidRPr="00E113BB">
        <w:rPr>
          <w:szCs w:val="28"/>
        </w:rPr>
        <w:t>е</w:t>
      </w:r>
      <w:r w:rsidRPr="00E113BB">
        <w:rPr>
          <w:szCs w:val="28"/>
        </w:rPr>
        <w:t>нии металлических материалов</w:t>
      </w:r>
    </w:p>
    <w:p w:rsidR="0014405A" w:rsidRPr="00490DC6" w:rsidRDefault="00E47C7E" w:rsidP="00490DC6">
      <w:pPr>
        <w:spacing w:line="360" w:lineRule="auto"/>
        <w:ind w:firstLine="720"/>
        <w:rPr>
          <w:sz w:val="28"/>
          <w:szCs w:val="28"/>
        </w:rPr>
      </w:pPr>
      <w:r w:rsidRPr="00490DC6">
        <w:rPr>
          <w:sz w:val="28"/>
          <w:szCs w:val="28"/>
        </w:rPr>
        <w:t xml:space="preserve">Необходимость использования таких высоких скоростей </w:t>
      </w:r>
      <w:r w:rsidR="00EA585F" w:rsidRPr="00490DC6">
        <w:rPr>
          <w:sz w:val="28"/>
          <w:szCs w:val="28"/>
        </w:rPr>
        <w:t>пред</w:t>
      </w:r>
      <w:r w:rsidR="00677FDA" w:rsidRPr="00490DC6">
        <w:rPr>
          <w:sz w:val="28"/>
          <w:szCs w:val="28"/>
        </w:rPr>
        <w:t>опр</w:t>
      </w:r>
      <w:r w:rsidR="00677FDA" w:rsidRPr="00490DC6">
        <w:rPr>
          <w:sz w:val="28"/>
          <w:szCs w:val="28"/>
        </w:rPr>
        <w:t>е</w:t>
      </w:r>
      <w:r w:rsidR="00677FDA" w:rsidRPr="00490DC6">
        <w:rPr>
          <w:sz w:val="28"/>
          <w:szCs w:val="28"/>
        </w:rPr>
        <w:t xml:space="preserve">деляет жесткие требования к </w:t>
      </w:r>
      <w:r w:rsidRPr="00490DC6">
        <w:rPr>
          <w:sz w:val="28"/>
          <w:szCs w:val="28"/>
        </w:rPr>
        <w:t xml:space="preserve">геометрии распыляемой заготовки и приводу механизма вращения, что значительно усложняет процесс и </w:t>
      </w:r>
      <w:r w:rsidR="00D137A2" w:rsidRPr="00490DC6">
        <w:rPr>
          <w:sz w:val="28"/>
          <w:szCs w:val="28"/>
        </w:rPr>
        <w:t xml:space="preserve">ухудшает </w:t>
      </w:r>
      <w:r w:rsidRPr="00490DC6">
        <w:rPr>
          <w:sz w:val="28"/>
          <w:szCs w:val="28"/>
        </w:rPr>
        <w:t>его экономические показатели.</w:t>
      </w:r>
    </w:p>
    <w:p w:rsidR="00E47C7E" w:rsidRPr="00490DC6" w:rsidRDefault="00E47C7E" w:rsidP="00490DC6">
      <w:pPr>
        <w:spacing w:line="360" w:lineRule="auto"/>
        <w:ind w:firstLine="720"/>
        <w:rPr>
          <w:sz w:val="28"/>
          <w:szCs w:val="28"/>
        </w:rPr>
      </w:pPr>
      <w:r w:rsidRPr="00490DC6">
        <w:rPr>
          <w:sz w:val="28"/>
          <w:szCs w:val="28"/>
        </w:rPr>
        <w:t xml:space="preserve">Кроме того, при центробежном распылении вращающейся заготовки из сложнолегированных сплавов с большим содержанием </w:t>
      </w:r>
      <w:r w:rsidR="00EA585F" w:rsidRPr="00490DC6">
        <w:rPr>
          <w:sz w:val="28"/>
          <w:szCs w:val="28"/>
        </w:rPr>
        <w:t xml:space="preserve">избыточных </w:t>
      </w:r>
      <w:r w:rsidRPr="00490DC6">
        <w:rPr>
          <w:sz w:val="28"/>
          <w:szCs w:val="28"/>
        </w:rPr>
        <w:t>т</w:t>
      </w:r>
      <w:r w:rsidRPr="00490DC6">
        <w:rPr>
          <w:sz w:val="28"/>
          <w:szCs w:val="28"/>
        </w:rPr>
        <w:t>у</w:t>
      </w:r>
      <w:r w:rsidRPr="00490DC6">
        <w:rPr>
          <w:sz w:val="28"/>
          <w:szCs w:val="28"/>
        </w:rPr>
        <w:t>гоплавких фаз, практически невозможно получить порошок, частицы к</w:t>
      </w:r>
      <w:r w:rsidRPr="00490DC6">
        <w:rPr>
          <w:sz w:val="28"/>
          <w:szCs w:val="28"/>
        </w:rPr>
        <w:t>о</w:t>
      </w:r>
      <w:r w:rsidRPr="00490DC6">
        <w:rPr>
          <w:sz w:val="28"/>
          <w:szCs w:val="28"/>
        </w:rPr>
        <w:t xml:space="preserve">торого были бы однородны по химическому составу. Наглядно это </w:t>
      </w:r>
      <w:r w:rsidR="00D137A2" w:rsidRPr="00490DC6">
        <w:rPr>
          <w:sz w:val="28"/>
          <w:szCs w:val="28"/>
        </w:rPr>
        <w:t>хорошо иллюстрируется на примере</w:t>
      </w:r>
      <w:r w:rsidRPr="00490DC6">
        <w:rPr>
          <w:sz w:val="28"/>
          <w:szCs w:val="28"/>
        </w:rPr>
        <w:t xml:space="preserve"> стали с высоким со</w:t>
      </w:r>
      <w:r w:rsidR="00530AF7" w:rsidRPr="00490DC6">
        <w:rPr>
          <w:sz w:val="28"/>
          <w:szCs w:val="28"/>
        </w:rPr>
        <w:t>держанием бора. В</w:t>
      </w:r>
      <w:r w:rsidR="00D137A2" w:rsidRPr="00490DC6">
        <w:rPr>
          <w:sz w:val="28"/>
          <w:szCs w:val="28"/>
        </w:rPr>
        <w:t xml:space="preserve"> стру</w:t>
      </w:r>
      <w:r w:rsidR="00D137A2" w:rsidRPr="00490DC6">
        <w:rPr>
          <w:sz w:val="28"/>
          <w:szCs w:val="28"/>
        </w:rPr>
        <w:t>к</w:t>
      </w:r>
      <w:r w:rsidR="00D137A2" w:rsidRPr="00490DC6">
        <w:rPr>
          <w:sz w:val="28"/>
          <w:szCs w:val="28"/>
        </w:rPr>
        <w:t>туре</w:t>
      </w:r>
      <w:r w:rsidRPr="00490DC6">
        <w:rPr>
          <w:sz w:val="28"/>
          <w:szCs w:val="28"/>
        </w:rPr>
        <w:t xml:space="preserve"> исходной заготовки</w:t>
      </w:r>
      <w:r w:rsidR="00530AF7" w:rsidRPr="00490DC6">
        <w:rPr>
          <w:sz w:val="28"/>
          <w:szCs w:val="28"/>
        </w:rPr>
        <w:t xml:space="preserve"> из этой стали </w:t>
      </w:r>
      <w:r w:rsidRPr="00490DC6">
        <w:rPr>
          <w:sz w:val="28"/>
          <w:szCs w:val="28"/>
        </w:rPr>
        <w:t xml:space="preserve">присутствуют </w:t>
      </w:r>
      <w:r w:rsidR="00B35085" w:rsidRPr="00490DC6">
        <w:rPr>
          <w:sz w:val="28"/>
          <w:szCs w:val="28"/>
        </w:rPr>
        <w:t>труднора</w:t>
      </w:r>
      <w:r w:rsidR="005F7D40" w:rsidRPr="00490DC6">
        <w:rPr>
          <w:sz w:val="28"/>
          <w:szCs w:val="28"/>
        </w:rPr>
        <w:t xml:space="preserve">створимые бориды железа и хрома. </w:t>
      </w:r>
      <w:r w:rsidR="00BC2D92" w:rsidRPr="00490DC6">
        <w:rPr>
          <w:sz w:val="28"/>
          <w:szCs w:val="28"/>
        </w:rPr>
        <w:t>В условиях</w:t>
      </w:r>
      <w:r w:rsidR="005F7D40" w:rsidRPr="00490DC6">
        <w:rPr>
          <w:sz w:val="28"/>
          <w:szCs w:val="28"/>
        </w:rPr>
        <w:t xml:space="preserve"> центробежно</w:t>
      </w:r>
      <w:r w:rsidR="00BC2D92" w:rsidRPr="00490DC6">
        <w:rPr>
          <w:sz w:val="28"/>
          <w:szCs w:val="28"/>
        </w:rPr>
        <w:t>го распыления</w:t>
      </w:r>
      <w:r w:rsidR="005F7D40" w:rsidRPr="00490DC6">
        <w:rPr>
          <w:sz w:val="28"/>
          <w:szCs w:val="28"/>
        </w:rPr>
        <w:t xml:space="preserve"> </w:t>
      </w:r>
      <w:r w:rsidR="00BC2D92" w:rsidRPr="00490DC6">
        <w:rPr>
          <w:sz w:val="28"/>
          <w:szCs w:val="28"/>
        </w:rPr>
        <w:t>с оплавл</w:t>
      </w:r>
      <w:r w:rsidR="00BC2D92" w:rsidRPr="00490DC6">
        <w:rPr>
          <w:sz w:val="28"/>
          <w:szCs w:val="28"/>
        </w:rPr>
        <w:t>е</w:t>
      </w:r>
      <w:r w:rsidR="00BC2D92" w:rsidRPr="00490DC6">
        <w:rPr>
          <w:sz w:val="28"/>
          <w:szCs w:val="28"/>
        </w:rPr>
        <w:t>нием торца плазменной дугой б</w:t>
      </w:r>
      <w:r w:rsidR="005F7D40" w:rsidRPr="00490DC6">
        <w:rPr>
          <w:sz w:val="28"/>
          <w:szCs w:val="28"/>
        </w:rPr>
        <w:t>ориды из исходной заготовки практически в неизменном виде переходят в порошок</w:t>
      </w:r>
      <w:r w:rsidR="00A66581">
        <w:rPr>
          <w:sz w:val="28"/>
          <w:szCs w:val="28"/>
        </w:rPr>
        <w:t xml:space="preserve">, </w:t>
      </w:r>
      <w:r w:rsidR="005F7D40" w:rsidRPr="00490DC6">
        <w:rPr>
          <w:sz w:val="28"/>
          <w:szCs w:val="28"/>
        </w:rPr>
        <w:t>рисунок 4</w:t>
      </w:r>
      <w:r w:rsidR="00DE3154" w:rsidRPr="00490DC6">
        <w:rPr>
          <w:sz w:val="28"/>
          <w:szCs w:val="28"/>
        </w:rPr>
        <w:t>а,в</w:t>
      </w:r>
      <w:r w:rsidR="00BC2D92" w:rsidRPr="00490DC6">
        <w:rPr>
          <w:sz w:val="28"/>
          <w:szCs w:val="28"/>
        </w:rPr>
        <w:t xml:space="preserve">, </w:t>
      </w:r>
      <w:r w:rsidR="00DE3154" w:rsidRPr="00490DC6">
        <w:rPr>
          <w:sz w:val="28"/>
          <w:szCs w:val="28"/>
        </w:rPr>
        <w:t xml:space="preserve"> </w:t>
      </w:r>
      <w:r w:rsidR="00BC2D92" w:rsidRPr="00490DC6">
        <w:rPr>
          <w:sz w:val="28"/>
          <w:szCs w:val="28"/>
        </w:rPr>
        <w:t>а в структуре ко</w:t>
      </w:r>
      <w:r w:rsidR="00BC2D92" w:rsidRPr="00490DC6">
        <w:rPr>
          <w:sz w:val="28"/>
          <w:szCs w:val="28"/>
        </w:rPr>
        <w:t>м</w:t>
      </w:r>
      <w:r w:rsidR="00BC2D92" w:rsidRPr="00490DC6">
        <w:rPr>
          <w:sz w:val="28"/>
          <w:szCs w:val="28"/>
        </w:rPr>
        <w:lastRenderedPageBreak/>
        <w:t>пактного прутка, полученного горячим прессованием  распыленных п</w:t>
      </w:r>
      <w:r w:rsidR="00BC2D92" w:rsidRPr="00490DC6">
        <w:rPr>
          <w:sz w:val="28"/>
          <w:szCs w:val="28"/>
        </w:rPr>
        <w:t>о</w:t>
      </w:r>
      <w:r w:rsidR="00BC2D92" w:rsidRPr="00490DC6">
        <w:rPr>
          <w:sz w:val="28"/>
          <w:szCs w:val="28"/>
        </w:rPr>
        <w:t>рошков</w:t>
      </w:r>
      <w:r w:rsidR="00DE3154" w:rsidRPr="00490DC6">
        <w:rPr>
          <w:sz w:val="28"/>
          <w:szCs w:val="28"/>
        </w:rPr>
        <w:t>,</w:t>
      </w:r>
      <w:r w:rsidR="00BC2D92" w:rsidRPr="00490DC6">
        <w:rPr>
          <w:sz w:val="28"/>
          <w:szCs w:val="28"/>
        </w:rPr>
        <w:t xml:space="preserve"> помимо крупных боридов явно наблюдается полосчатость стру</w:t>
      </w:r>
      <w:r w:rsidR="00BC2D92" w:rsidRPr="00490DC6">
        <w:rPr>
          <w:sz w:val="28"/>
          <w:szCs w:val="28"/>
        </w:rPr>
        <w:t>к</w:t>
      </w:r>
      <w:r w:rsidR="00BC2D92" w:rsidRPr="00490DC6">
        <w:rPr>
          <w:sz w:val="28"/>
          <w:szCs w:val="28"/>
        </w:rPr>
        <w:t xml:space="preserve">туры, обусловленная отличиями в химическом составе отдельных частиц, рисунок 4г. </w:t>
      </w:r>
    </w:p>
    <w:p w:rsidR="00D001DD" w:rsidRPr="00490DC6" w:rsidRDefault="00D001DD" w:rsidP="00D001DD">
      <w:pPr>
        <w:spacing w:line="360" w:lineRule="auto"/>
        <w:ind w:firstLine="720"/>
        <w:rPr>
          <w:sz w:val="28"/>
          <w:szCs w:val="28"/>
        </w:rPr>
      </w:pPr>
      <w:r w:rsidRPr="00490DC6">
        <w:rPr>
          <w:sz w:val="28"/>
          <w:szCs w:val="28"/>
        </w:rPr>
        <w:t>Метод центробежного распыления расплава с вращающихся повер</w:t>
      </w:r>
      <w:r w:rsidRPr="00490DC6">
        <w:rPr>
          <w:sz w:val="28"/>
          <w:szCs w:val="28"/>
        </w:rPr>
        <w:t>х</w:t>
      </w:r>
      <w:r w:rsidRPr="00490DC6">
        <w:rPr>
          <w:sz w:val="28"/>
          <w:szCs w:val="28"/>
        </w:rPr>
        <w:t xml:space="preserve">ностей позволяет повысить гомогенность частиц по химическому составу, однако ему также присущи все отрицательные факторы, свойственные проведению процесса на высоких скоростях вращения. </w:t>
      </w:r>
    </w:p>
    <w:p w:rsidR="00D001DD" w:rsidRDefault="00CF7583" w:rsidP="00D001DD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r w:rsidR="00D001DD" w:rsidRPr="00490DC6">
        <w:rPr>
          <w:sz w:val="28"/>
          <w:szCs w:val="28"/>
        </w:rPr>
        <w:t>ОАО «ВНИИНМ» разработан и применен в опытно-промышленном масштабе способ центробежного распыления расплава из вращающегося гарниссажного тигля, рисунок 5</w:t>
      </w:r>
      <w:r>
        <w:rPr>
          <w:sz w:val="28"/>
          <w:szCs w:val="28"/>
        </w:rPr>
        <w:t>,</w:t>
      </w:r>
      <w:r w:rsidRPr="00CF7583">
        <w:rPr>
          <w:sz w:val="28"/>
          <w:szCs w:val="28"/>
        </w:rPr>
        <w:t xml:space="preserve"> </w:t>
      </w:r>
      <w:r w:rsidRPr="00490DC6">
        <w:rPr>
          <w:sz w:val="28"/>
          <w:szCs w:val="28"/>
        </w:rPr>
        <w:t>обеспеч</w:t>
      </w:r>
      <w:r>
        <w:rPr>
          <w:sz w:val="28"/>
          <w:szCs w:val="28"/>
        </w:rPr>
        <w:t>ивающий получ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ние</w:t>
      </w:r>
      <w:r w:rsidRPr="00490DC6">
        <w:rPr>
          <w:sz w:val="28"/>
          <w:szCs w:val="28"/>
        </w:rPr>
        <w:t xml:space="preserve"> однородн</w:t>
      </w:r>
      <w:r w:rsidR="004563C4">
        <w:rPr>
          <w:sz w:val="28"/>
          <w:szCs w:val="28"/>
        </w:rPr>
        <w:t>ого</w:t>
      </w:r>
      <w:r>
        <w:rPr>
          <w:sz w:val="28"/>
          <w:szCs w:val="28"/>
        </w:rPr>
        <w:t xml:space="preserve"> по химическому составу </w:t>
      </w:r>
      <w:r w:rsidRPr="00490DC6">
        <w:rPr>
          <w:sz w:val="28"/>
          <w:szCs w:val="28"/>
        </w:rPr>
        <w:t>порошка сложнолегированных сплавов</w:t>
      </w:r>
      <w:r w:rsidR="004563C4">
        <w:rPr>
          <w:sz w:val="28"/>
          <w:szCs w:val="28"/>
        </w:rPr>
        <w:t xml:space="preserve"> и мелкодисперсных частиц сферической формы из него</w:t>
      </w:r>
      <w:r w:rsidRPr="00490DC6">
        <w:rPr>
          <w:sz w:val="28"/>
          <w:szCs w:val="28"/>
        </w:rPr>
        <w:t xml:space="preserve"> </w:t>
      </w:r>
      <w:r>
        <w:rPr>
          <w:sz w:val="28"/>
          <w:szCs w:val="28"/>
        </w:rPr>
        <w:t>без нео</w:t>
      </w:r>
      <w:r>
        <w:rPr>
          <w:sz w:val="28"/>
          <w:szCs w:val="28"/>
        </w:rPr>
        <w:t>б</w:t>
      </w:r>
      <w:r>
        <w:rPr>
          <w:sz w:val="28"/>
          <w:szCs w:val="28"/>
        </w:rPr>
        <w:t>ходимости использования высоких скоростей вращения распылителя</w:t>
      </w:r>
      <w:r w:rsidR="00824228">
        <w:rPr>
          <w:sz w:val="28"/>
          <w:szCs w:val="28"/>
        </w:rPr>
        <w:t xml:space="preserve"> </w:t>
      </w:r>
      <w:r>
        <w:rPr>
          <w:sz w:val="28"/>
          <w:szCs w:val="28"/>
        </w:rPr>
        <w:t>[2].</w:t>
      </w:r>
    </w:p>
    <w:p w:rsidR="000633FB" w:rsidRPr="00490DC6" w:rsidRDefault="000633FB" w:rsidP="000633FB">
      <w:pPr>
        <w:tabs>
          <w:tab w:val="left" w:pos="3027"/>
        </w:tabs>
        <w:spacing w:line="360" w:lineRule="auto"/>
        <w:rPr>
          <w:sz w:val="28"/>
          <w:szCs w:val="28"/>
        </w:rPr>
      </w:pPr>
      <w:r w:rsidRPr="00490DC6">
        <w:rPr>
          <w:sz w:val="28"/>
          <w:szCs w:val="28"/>
        </w:rPr>
        <w:t>Расплав образуется  непосредственно во вращающемся гарнисса</w:t>
      </w:r>
      <w:r w:rsidRPr="00490DC6">
        <w:rPr>
          <w:sz w:val="28"/>
          <w:szCs w:val="28"/>
        </w:rPr>
        <w:t>ж</w:t>
      </w:r>
      <w:r w:rsidRPr="00490DC6">
        <w:rPr>
          <w:sz w:val="28"/>
          <w:szCs w:val="28"/>
        </w:rPr>
        <w:t>ном тигле при плавлении непрерывно поступающей в него крупки обраб</w:t>
      </w:r>
      <w:r w:rsidRPr="00490DC6">
        <w:rPr>
          <w:sz w:val="28"/>
          <w:szCs w:val="28"/>
        </w:rPr>
        <w:t>а</w:t>
      </w:r>
      <w:r w:rsidRPr="00490DC6">
        <w:rPr>
          <w:sz w:val="28"/>
          <w:szCs w:val="28"/>
        </w:rPr>
        <w:t>тываемого материала под действием тепла плазменной дуги. Плазменная дуга  горит между внутренней частью тигля и плазмотроном (на схеме у</w:t>
      </w:r>
      <w:r w:rsidRPr="00490DC6">
        <w:rPr>
          <w:sz w:val="28"/>
          <w:szCs w:val="28"/>
        </w:rPr>
        <w:t>с</w:t>
      </w:r>
      <w:r w:rsidRPr="00490DC6">
        <w:rPr>
          <w:sz w:val="28"/>
          <w:szCs w:val="28"/>
        </w:rPr>
        <w:t>ловно не показаны). Крупка в тигель подается с постоянным расходом, к</w:t>
      </w:r>
      <w:r w:rsidRPr="00490DC6">
        <w:rPr>
          <w:sz w:val="28"/>
          <w:szCs w:val="28"/>
        </w:rPr>
        <w:t>о</w:t>
      </w:r>
      <w:r w:rsidRPr="00490DC6">
        <w:rPr>
          <w:sz w:val="28"/>
          <w:szCs w:val="28"/>
        </w:rPr>
        <w:t>торый обеспечивается питателем–дозатором. На ряде установок в тигель с заданной скоростью подают уже сформированный расплав, который пол</w:t>
      </w:r>
      <w:r w:rsidRPr="00490DC6">
        <w:rPr>
          <w:sz w:val="28"/>
          <w:szCs w:val="28"/>
        </w:rPr>
        <w:t>у</w:t>
      </w:r>
      <w:r w:rsidRPr="00490DC6">
        <w:rPr>
          <w:sz w:val="28"/>
          <w:szCs w:val="28"/>
        </w:rPr>
        <w:t>чают путем оплавления стержневой заготовки, располагаемой над вр</w:t>
      </w:r>
      <w:r w:rsidRPr="00490DC6">
        <w:rPr>
          <w:sz w:val="28"/>
          <w:szCs w:val="28"/>
        </w:rPr>
        <w:t>а</w:t>
      </w:r>
      <w:r w:rsidRPr="00490DC6">
        <w:rPr>
          <w:sz w:val="28"/>
          <w:szCs w:val="28"/>
        </w:rPr>
        <w:t>щающимся тиглем.</w:t>
      </w:r>
      <w:r>
        <w:rPr>
          <w:sz w:val="28"/>
          <w:szCs w:val="28"/>
        </w:rPr>
        <w:t xml:space="preserve"> </w:t>
      </w:r>
      <w:r w:rsidRPr="00490DC6">
        <w:rPr>
          <w:sz w:val="28"/>
          <w:szCs w:val="28"/>
        </w:rPr>
        <w:t xml:space="preserve">Расплав под действием центробежных сил отрывается с кромки тигля в виде отдельных жидких капель, которые затвердевают в форме растекающейся капли или «чешуек» на водоохлаждаемом экране, вращающимся соосно вместе с тиглем, рисунок 6. </w:t>
      </w:r>
    </w:p>
    <w:p w:rsidR="00B046AC" w:rsidRPr="00490DC6" w:rsidRDefault="00B046AC" w:rsidP="00490DC6">
      <w:pPr>
        <w:spacing w:line="360" w:lineRule="auto"/>
        <w:ind w:firstLine="720"/>
        <w:rPr>
          <w:sz w:val="28"/>
          <w:szCs w:val="28"/>
        </w:rPr>
      </w:pPr>
    </w:p>
    <w:p w:rsidR="00B046AC" w:rsidRPr="00490DC6" w:rsidRDefault="00025A29" w:rsidP="00490DC6">
      <w:pPr>
        <w:spacing w:line="360" w:lineRule="auto"/>
        <w:ind w:firstLine="0"/>
        <w:rPr>
          <w:sz w:val="28"/>
          <w:szCs w:val="28"/>
        </w:rPr>
      </w:pPr>
      <w:r w:rsidRPr="00490DC6"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3400453</wp:posOffset>
            </wp:positionH>
            <wp:positionV relativeFrom="paragraph">
              <wp:posOffset>-6626</wp:posOffset>
            </wp:positionV>
            <wp:extent cx="2305460" cy="1846876"/>
            <wp:effectExtent l="0" t="0" r="0" b="1270"/>
            <wp:wrapNone/>
            <wp:docPr id="3" name="Рисунок 3" descr="сканирование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канирование000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533" r="65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460" cy="1846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C6242" w:rsidRPr="00490DC6">
        <w:rPr>
          <w:sz w:val="28"/>
          <w:szCs w:val="28"/>
        </w:rPr>
        <w:t xml:space="preserve">         </w:t>
      </w:r>
      <w:r w:rsidR="00EA585F" w:rsidRPr="00490DC6">
        <w:rPr>
          <w:noProof/>
          <w:sz w:val="28"/>
          <w:szCs w:val="28"/>
          <w:lang w:eastAsia="ru-RU"/>
        </w:rPr>
        <w:drawing>
          <wp:inline distT="0" distB="0" distL="0" distR="0">
            <wp:extent cx="2221930" cy="1810987"/>
            <wp:effectExtent l="0" t="0" r="698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той стержень,х250 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2048" cy="1819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46AC" w:rsidRPr="00490DC6" w:rsidRDefault="005F7D40" w:rsidP="00490DC6">
      <w:pPr>
        <w:spacing w:line="360" w:lineRule="auto"/>
        <w:ind w:firstLine="720"/>
        <w:rPr>
          <w:sz w:val="28"/>
          <w:szCs w:val="28"/>
        </w:rPr>
      </w:pPr>
      <w:r w:rsidRPr="00490DC6">
        <w:rPr>
          <w:sz w:val="28"/>
          <w:szCs w:val="28"/>
        </w:rPr>
        <w:t xml:space="preserve">      </w:t>
      </w:r>
      <w:r w:rsidR="006C6242" w:rsidRPr="00490DC6">
        <w:rPr>
          <w:sz w:val="28"/>
          <w:szCs w:val="28"/>
        </w:rPr>
        <w:t xml:space="preserve">   </w:t>
      </w:r>
      <w:r w:rsidRPr="00490DC6">
        <w:rPr>
          <w:sz w:val="28"/>
          <w:szCs w:val="28"/>
        </w:rPr>
        <w:t xml:space="preserve">              а                                                                     б                    </w:t>
      </w:r>
    </w:p>
    <w:p w:rsidR="0014405A" w:rsidRPr="00490DC6" w:rsidRDefault="006C6242" w:rsidP="00490DC6">
      <w:pPr>
        <w:spacing w:line="360" w:lineRule="auto"/>
        <w:ind w:firstLine="0"/>
        <w:rPr>
          <w:sz w:val="28"/>
          <w:szCs w:val="28"/>
        </w:rPr>
      </w:pPr>
      <w:r w:rsidRPr="00490DC6">
        <w:rPr>
          <w:sz w:val="28"/>
          <w:szCs w:val="28"/>
        </w:rPr>
        <w:t xml:space="preserve">         </w:t>
      </w:r>
      <w:r w:rsidR="00EA585F" w:rsidRPr="00490DC6">
        <w:rPr>
          <w:noProof/>
          <w:sz w:val="28"/>
          <w:szCs w:val="28"/>
          <w:lang w:eastAsia="ru-RU"/>
        </w:rPr>
        <w:drawing>
          <wp:inline distT="0" distB="0" distL="0" distR="0">
            <wp:extent cx="1733577" cy="2231040"/>
            <wp:effectExtent l="0" t="953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фера,+315,х1000.jpg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0">
                              <a14:imgEffect>
                                <a14:brightnessContrast bright="2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742219" cy="2242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046AC" w:rsidRPr="00490DC6">
        <w:rPr>
          <w:sz w:val="28"/>
          <w:szCs w:val="28"/>
        </w:rPr>
        <w:t xml:space="preserve">        </w:t>
      </w:r>
      <w:r w:rsidRPr="00490DC6">
        <w:rPr>
          <w:sz w:val="28"/>
          <w:szCs w:val="28"/>
        </w:rPr>
        <w:t xml:space="preserve"> </w:t>
      </w:r>
      <w:r w:rsidR="00B046AC" w:rsidRPr="00490DC6">
        <w:rPr>
          <w:sz w:val="28"/>
          <w:szCs w:val="28"/>
        </w:rPr>
        <w:t xml:space="preserve">         </w:t>
      </w:r>
      <w:r w:rsidR="00EA585F" w:rsidRPr="00490DC6">
        <w:rPr>
          <w:noProof/>
          <w:sz w:val="28"/>
          <w:szCs w:val="28"/>
          <w:lang w:eastAsia="ru-RU"/>
        </w:rPr>
        <w:drawing>
          <wp:inline distT="0" distB="0" distL="0" distR="0">
            <wp:extent cx="2309750" cy="1751965"/>
            <wp:effectExtent l="0" t="0" r="0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х 250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4503" cy="1793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046AC" w:rsidRPr="00490DC6">
        <w:rPr>
          <w:sz w:val="28"/>
          <w:szCs w:val="28"/>
        </w:rPr>
        <w:t xml:space="preserve">                                                </w:t>
      </w:r>
    </w:p>
    <w:p w:rsidR="007850DA" w:rsidRPr="00490DC6" w:rsidRDefault="005F7D40" w:rsidP="00490DC6">
      <w:pPr>
        <w:spacing w:line="360" w:lineRule="auto"/>
        <w:ind w:firstLine="720"/>
        <w:rPr>
          <w:sz w:val="28"/>
          <w:szCs w:val="28"/>
        </w:rPr>
      </w:pPr>
      <w:r w:rsidRPr="00490DC6">
        <w:rPr>
          <w:sz w:val="28"/>
          <w:szCs w:val="28"/>
        </w:rPr>
        <w:t xml:space="preserve">               </w:t>
      </w:r>
      <w:r w:rsidR="006C6242" w:rsidRPr="00490DC6">
        <w:rPr>
          <w:sz w:val="28"/>
          <w:szCs w:val="28"/>
        </w:rPr>
        <w:t xml:space="preserve">   </w:t>
      </w:r>
      <w:r w:rsidRPr="00490DC6">
        <w:rPr>
          <w:sz w:val="28"/>
          <w:szCs w:val="28"/>
        </w:rPr>
        <w:t xml:space="preserve">     в                                                                     г     </w:t>
      </w:r>
    </w:p>
    <w:p w:rsidR="005F7D40" w:rsidRPr="00575DD4" w:rsidRDefault="005F7D40" w:rsidP="00575DD4">
      <w:pPr>
        <w:spacing w:line="360" w:lineRule="auto"/>
        <w:ind w:firstLine="0"/>
        <w:rPr>
          <w:szCs w:val="28"/>
        </w:rPr>
      </w:pPr>
      <w:r w:rsidRPr="00575DD4">
        <w:rPr>
          <w:szCs w:val="28"/>
        </w:rPr>
        <w:t>а – исходная стержневая заготовка, х250;</w:t>
      </w:r>
      <w:r w:rsidR="00575DD4">
        <w:rPr>
          <w:szCs w:val="28"/>
        </w:rPr>
        <w:t xml:space="preserve"> </w:t>
      </w:r>
      <w:r w:rsidRPr="00575DD4">
        <w:rPr>
          <w:szCs w:val="28"/>
        </w:rPr>
        <w:t>б, в – распыленный порошок,  х1000;</w:t>
      </w:r>
      <w:r w:rsidR="00575DD4">
        <w:rPr>
          <w:szCs w:val="28"/>
        </w:rPr>
        <w:t xml:space="preserve"> </w:t>
      </w:r>
      <w:r w:rsidR="00575DD4">
        <w:rPr>
          <w:szCs w:val="28"/>
        </w:rPr>
        <w:br/>
      </w:r>
      <w:r w:rsidRPr="00575DD4">
        <w:rPr>
          <w:szCs w:val="28"/>
        </w:rPr>
        <w:t>г – прессованный пруток из распыленных порошков, х</w:t>
      </w:r>
      <w:r w:rsidR="00DE3154" w:rsidRPr="00575DD4">
        <w:rPr>
          <w:szCs w:val="28"/>
        </w:rPr>
        <w:t>250</w:t>
      </w:r>
    </w:p>
    <w:p w:rsidR="001D2B61" w:rsidRPr="00575DD4" w:rsidRDefault="005F7D40" w:rsidP="00490DC6">
      <w:pPr>
        <w:spacing w:line="360" w:lineRule="auto"/>
        <w:ind w:firstLine="720"/>
        <w:jc w:val="center"/>
        <w:rPr>
          <w:szCs w:val="28"/>
        </w:rPr>
      </w:pPr>
      <w:r w:rsidRPr="00575DD4">
        <w:rPr>
          <w:szCs w:val="28"/>
        </w:rPr>
        <w:t>Рисунок 4 – Микроструктура исходной заготовки, распыленных порошков</w:t>
      </w:r>
      <w:r w:rsidR="00D001DD" w:rsidRPr="00575DD4">
        <w:rPr>
          <w:szCs w:val="28"/>
        </w:rPr>
        <w:t xml:space="preserve"> </w:t>
      </w:r>
      <w:r w:rsidRPr="00575DD4">
        <w:rPr>
          <w:szCs w:val="28"/>
        </w:rPr>
        <w:t xml:space="preserve"> и </w:t>
      </w:r>
      <w:r w:rsidR="002A22F5" w:rsidRPr="00575DD4">
        <w:rPr>
          <w:szCs w:val="28"/>
        </w:rPr>
        <w:t xml:space="preserve">порошкового </w:t>
      </w:r>
      <w:r w:rsidRPr="00575DD4">
        <w:rPr>
          <w:szCs w:val="28"/>
        </w:rPr>
        <w:t xml:space="preserve">горячепрессованного прутка из аустенитной </w:t>
      </w:r>
    </w:p>
    <w:p w:rsidR="005F7D40" w:rsidRPr="00575DD4" w:rsidRDefault="005F7D40" w:rsidP="00490DC6">
      <w:pPr>
        <w:spacing w:line="360" w:lineRule="auto"/>
        <w:ind w:firstLine="720"/>
        <w:jc w:val="center"/>
        <w:rPr>
          <w:szCs w:val="28"/>
        </w:rPr>
      </w:pPr>
      <w:r w:rsidRPr="00575DD4">
        <w:rPr>
          <w:szCs w:val="28"/>
        </w:rPr>
        <w:t>нержавеющей стали с 2,0 мас.% бора</w:t>
      </w:r>
    </w:p>
    <w:p w:rsidR="007850DA" w:rsidRDefault="007850DA" w:rsidP="00490DC6">
      <w:pPr>
        <w:spacing w:line="360" w:lineRule="auto"/>
        <w:ind w:firstLine="720"/>
        <w:jc w:val="center"/>
        <w:rPr>
          <w:sz w:val="28"/>
          <w:szCs w:val="28"/>
        </w:rPr>
      </w:pPr>
    </w:p>
    <w:p w:rsidR="00575DD4" w:rsidRPr="00490DC6" w:rsidRDefault="00575DD4" w:rsidP="00490DC6">
      <w:pPr>
        <w:spacing w:line="360" w:lineRule="auto"/>
        <w:ind w:firstLine="720"/>
        <w:jc w:val="center"/>
        <w:rPr>
          <w:sz w:val="28"/>
          <w:szCs w:val="28"/>
        </w:rPr>
      </w:pPr>
    </w:p>
    <w:p w:rsidR="00CD57E1" w:rsidRDefault="00CD57E1" w:rsidP="00490DC6">
      <w:pPr>
        <w:spacing w:line="360" w:lineRule="auto"/>
        <w:ind w:firstLine="0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                       </w:t>
      </w:r>
      <w:r w:rsidRPr="00CD57E1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3651687" cy="2282932"/>
            <wp:effectExtent l="0" t="0" r="6350" b="3175"/>
            <wp:docPr id="21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88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2644" cy="228353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D001DD" w:rsidRDefault="00F06CE9" w:rsidP="00490DC6">
      <w:pPr>
        <w:spacing w:line="360" w:lineRule="auto"/>
        <w:ind w:firstLine="0"/>
        <w:rPr>
          <w:b/>
          <w:sz w:val="28"/>
          <w:szCs w:val="28"/>
        </w:rPr>
      </w:pPr>
      <w:r w:rsidRPr="00490DC6">
        <w:rPr>
          <w:b/>
          <w:sz w:val="28"/>
          <w:szCs w:val="28"/>
        </w:rPr>
        <w:t xml:space="preserve">    </w:t>
      </w:r>
      <w:r w:rsidR="00084EF3" w:rsidRPr="00490DC6">
        <w:rPr>
          <w:b/>
          <w:sz w:val="28"/>
          <w:szCs w:val="28"/>
        </w:rPr>
        <w:t xml:space="preserve"> </w:t>
      </w:r>
      <w:r w:rsidR="00D001DD">
        <w:rPr>
          <w:b/>
          <w:sz w:val="28"/>
          <w:szCs w:val="28"/>
        </w:rPr>
        <w:t xml:space="preserve">                                                       а</w:t>
      </w:r>
    </w:p>
    <w:p w:rsidR="00B046AC" w:rsidRPr="00490DC6" w:rsidRDefault="00084EF3" w:rsidP="00490DC6">
      <w:pPr>
        <w:spacing w:line="360" w:lineRule="auto"/>
        <w:ind w:firstLine="0"/>
        <w:rPr>
          <w:sz w:val="28"/>
          <w:szCs w:val="28"/>
        </w:rPr>
      </w:pPr>
      <w:r w:rsidRPr="00490DC6">
        <w:rPr>
          <w:b/>
          <w:sz w:val="28"/>
          <w:szCs w:val="28"/>
        </w:rPr>
        <w:t xml:space="preserve"> </w:t>
      </w:r>
      <w:r w:rsidR="00D001DD">
        <w:rPr>
          <w:b/>
          <w:sz w:val="28"/>
          <w:szCs w:val="28"/>
        </w:rPr>
        <w:t xml:space="preserve">          </w:t>
      </w:r>
      <w:r w:rsidRPr="00490DC6">
        <w:rPr>
          <w:b/>
          <w:sz w:val="28"/>
          <w:szCs w:val="28"/>
        </w:rPr>
        <w:t xml:space="preserve">  </w:t>
      </w:r>
      <w:r w:rsidR="00D001DD">
        <w:rPr>
          <w:b/>
          <w:sz w:val="28"/>
          <w:szCs w:val="28"/>
        </w:rPr>
        <w:t xml:space="preserve">        </w:t>
      </w:r>
      <w:r w:rsidRPr="00490DC6">
        <w:rPr>
          <w:b/>
          <w:sz w:val="28"/>
          <w:szCs w:val="28"/>
        </w:rPr>
        <w:t xml:space="preserve">   </w:t>
      </w:r>
      <w:r w:rsidR="00F06CE9" w:rsidRPr="00490DC6">
        <w:rPr>
          <w:noProof/>
          <w:sz w:val="28"/>
          <w:szCs w:val="28"/>
          <w:lang w:eastAsia="ru-RU"/>
        </w:rPr>
        <w:drawing>
          <wp:inline distT="0" distB="0" distL="0" distR="0">
            <wp:extent cx="3577344" cy="3826649"/>
            <wp:effectExtent l="0" t="0" r="4445" b="2540"/>
            <wp:docPr id="101385" name="Picture 9" descr="DSCN8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85" name="Picture 9" descr="DSCN881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1123" cy="3841389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F06CE9" w:rsidRPr="00490DC6" w:rsidRDefault="00F06CE9" w:rsidP="00490DC6">
      <w:pPr>
        <w:spacing w:after="120" w:line="360" w:lineRule="auto"/>
        <w:ind w:firstLine="708"/>
        <w:rPr>
          <w:sz w:val="28"/>
          <w:szCs w:val="28"/>
        </w:rPr>
      </w:pPr>
      <w:r w:rsidRPr="00490DC6">
        <w:rPr>
          <w:sz w:val="28"/>
          <w:szCs w:val="28"/>
        </w:rPr>
        <w:t xml:space="preserve">                                                б</w:t>
      </w:r>
    </w:p>
    <w:p w:rsidR="0014405A" w:rsidRPr="00575DD4" w:rsidRDefault="00523CF4" w:rsidP="00D001DD">
      <w:pPr>
        <w:spacing w:line="360" w:lineRule="auto"/>
        <w:jc w:val="center"/>
        <w:rPr>
          <w:szCs w:val="28"/>
        </w:rPr>
      </w:pPr>
      <w:r w:rsidRPr="00575DD4">
        <w:rPr>
          <w:szCs w:val="28"/>
        </w:rPr>
        <w:t xml:space="preserve">Рисунок 5 – Схема </w:t>
      </w:r>
      <w:r w:rsidR="00F06CE9" w:rsidRPr="00575DD4">
        <w:rPr>
          <w:szCs w:val="28"/>
        </w:rPr>
        <w:t>процесса (а) и внешний вид (б) установки</w:t>
      </w:r>
      <w:r w:rsidR="00D001DD" w:rsidRPr="00575DD4">
        <w:rPr>
          <w:szCs w:val="28"/>
        </w:rPr>
        <w:t xml:space="preserve">  </w:t>
      </w:r>
      <w:r w:rsidRPr="00575DD4">
        <w:rPr>
          <w:szCs w:val="28"/>
        </w:rPr>
        <w:t>центробежного распыления расплава из вращающегося гарниссажного тигля для получения порошка с чешуйчатой формой частиц</w:t>
      </w:r>
    </w:p>
    <w:p w:rsidR="00672A5D" w:rsidRPr="00490DC6" w:rsidRDefault="00AE4C95" w:rsidP="00490DC6">
      <w:pPr>
        <w:tabs>
          <w:tab w:val="left" w:pos="3027"/>
        </w:tabs>
        <w:spacing w:line="360" w:lineRule="auto"/>
        <w:rPr>
          <w:sz w:val="28"/>
          <w:szCs w:val="28"/>
        </w:rPr>
      </w:pPr>
      <w:r w:rsidRPr="00490DC6">
        <w:rPr>
          <w:sz w:val="28"/>
          <w:szCs w:val="28"/>
        </w:rPr>
        <w:t>Отличительной</w:t>
      </w:r>
      <w:r w:rsidR="00DC5EE5" w:rsidRPr="00490DC6">
        <w:rPr>
          <w:sz w:val="28"/>
          <w:szCs w:val="28"/>
        </w:rPr>
        <w:t xml:space="preserve"> положительной</w:t>
      </w:r>
      <w:r w:rsidR="00672A5D" w:rsidRPr="00490DC6">
        <w:rPr>
          <w:sz w:val="28"/>
          <w:szCs w:val="28"/>
        </w:rPr>
        <w:t xml:space="preserve"> чертой процесса является </w:t>
      </w:r>
      <w:r w:rsidR="00DC5EE5" w:rsidRPr="00490DC6">
        <w:rPr>
          <w:sz w:val="28"/>
          <w:szCs w:val="28"/>
        </w:rPr>
        <w:t>его</w:t>
      </w:r>
      <w:r w:rsidR="0091005E" w:rsidRPr="00490DC6">
        <w:rPr>
          <w:sz w:val="28"/>
          <w:szCs w:val="28"/>
        </w:rPr>
        <w:t xml:space="preserve"> </w:t>
      </w:r>
      <w:r w:rsidR="00672A5D" w:rsidRPr="00490DC6">
        <w:rPr>
          <w:sz w:val="28"/>
          <w:szCs w:val="28"/>
        </w:rPr>
        <w:t>осущ</w:t>
      </w:r>
      <w:r w:rsidR="00672A5D" w:rsidRPr="00490DC6">
        <w:rPr>
          <w:sz w:val="28"/>
          <w:szCs w:val="28"/>
        </w:rPr>
        <w:t>е</w:t>
      </w:r>
      <w:r w:rsidR="00672A5D" w:rsidRPr="00490DC6">
        <w:rPr>
          <w:sz w:val="28"/>
          <w:szCs w:val="28"/>
        </w:rPr>
        <w:t>ствл</w:t>
      </w:r>
      <w:r w:rsidR="00DC5EE5" w:rsidRPr="00490DC6">
        <w:rPr>
          <w:sz w:val="28"/>
          <w:szCs w:val="28"/>
        </w:rPr>
        <w:t>ение</w:t>
      </w:r>
      <w:r w:rsidR="00672A5D" w:rsidRPr="00490DC6">
        <w:rPr>
          <w:sz w:val="28"/>
          <w:szCs w:val="28"/>
        </w:rPr>
        <w:t xml:space="preserve"> при ск</w:t>
      </w:r>
      <w:r w:rsidR="0091005E" w:rsidRPr="00490DC6">
        <w:rPr>
          <w:sz w:val="28"/>
          <w:szCs w:val="28"/>
        </w:rPr>
        <w:t>о</w:t>
      </w:r>
      <w:r w:rsidR="00672A5D" w:rsidRPr="00490DC6">
        <w:rPr>
          <w:sz w:val="28"/>
          <w:szCs w:val="28"/>
        </w:rPr>
        <w:t>ростях вращения распылителя не более 3000 об/мин.</w:t>
      </w:r>
      <w:r w:rsidR="0091005E" w:rsidRPr="00490DC6">
        <w:rPr>
          <w:sz w:val="28"/>
          <w:szCs w:val="28"/>
        </w:rPr>
        <w:t xml:space="preserve"> </w:t>
      </w:r>
      <w:r w:rsidR="0091005E" w:rsidRPr="00490DC6">
        <w:rPr>
          <w:sz w:val="28"/>
          <w:szCs w:val="28"/>
        </w:rPr>
        <w:lastRenderedPageBreak/>
        <w:t>Толщина чешуйки, как правило, составляет 10-30 мкм, длина 10-</w:t>
      </w:r>
      <w:smartTag w:uri="urn:schemas-microsoft-com:office:smarttags" w:element="metricconverter">
        <w:smartTagPr>
          <w:attr w:name="ProductID" w:val="15 мм"/>
        </w:smartTagPr>
        <w:r w:rsidR="0091005E" w:rsidRPr="00490DC6">
          <w:rPr>
            <w:sz w:val="28"/>
            <w:szCs w:val="28"/>
          </w:rPr>
          <w:t>15 мм</w:t>
        </w:r>
      </w:smartTag>
      <w:r w:rsidR="0091005E" w:rsidRPr="00490DC6">
        <w:rPr>
          <w:sz w:val="28"/>
          <w:szCs w:val="28"/>
        </w:rPr>
        <w:t>, ширина – 1,5-</w:t>
      </w:r>
      <w:smartTag w:uri="urn:schemas-microsoft-com:office:smarttags" w:element="metricconverter">
        <w:smartTagPr>
          <w:attr w:name="ProductID" w:val="2 мм"/>
        </w:smartTagPr>
        <w:r w:rsidR="0091005E" w:rsidRPr="00490DC6">
          <w:rPr>
            <w:sz w:val="28"/>
            <w:szCs w:val="28"/>
          </w:rPr>
          <w:t>2 мм</w:t>
        </w:r>
      </w:smartTag>
      <w:r w:rsidR="0091005E" w:rsidRPr="00490DC6">
        <w:rPr>
          <w:sz w:val="28"/>
          <w:szCs w:val="28"/>
        </w:rPr>
        <w:t>.</w:t>
      </w:r>
    </w:p>
    <w:p w:rsidR="00B046AC" w:rsidRPr="00490DC6" w:rsidRDefault="00347909" w:rsidP="00490DC6">
      <w:pPr>
        <w:spacing w:line="360" w:lineRule="auto"/>
        <w:rPr>
          <w:sz w:val="28"/>
          <w:szCs w:val="28"/>
        </w:rPr>
      </w:pPr>
      <w:r w:rsidRPr="00490DC6">
        <w:rPr>
          <w:sz w:val="28"/>
          <w:szCs w:val="28"/>
        </w:rPr>
        <w:t>Присутствие в тигле постоянного объема расплавленного металла значительно увеличивает время пребывания материала в жидком состо</w:t>
      </w:r>
      <w:r w:rsidRPr="00490DC6">
        <w:rPr>
          <w:sz w:val="28"/>
          <w:szCs w:val="28"/>
        </w:rPr>
        <w:t>я</w:t>
      </w:r>
      <w:r w:rsidRPr="00490DC6">
        <w:rPr>
          <w:sz w:val="28"/>
          <w:szCs w:val="28"/>
        </w:rPr>
        <w:t>нии, способствует полному растворению избыточных фаз, усреднению с</w:t>
      </w:r>
      <w:r w:rsidRPr="00490DC6">
        <w:rPr>
          <w:sz w:val="28"/>
          <w:szCs w:val="28"/>
        </w:rPr>
        <w:t>о</w:t>
      </w:r>
      <w:r w:rsidRPr="00490DC6">
        <w:rPr>
          <w:sz w:val="28"/>
          <w:szCs w:val="28"/>
        </w:rPr>
        <w:t xml:space="preserve">става расплава, и как следствие получению частиц порошка однородных по химическому составу. </w:t>
      </w:r>
      <w:r w:rsidR="0091005E" w:rsidRPr="00490DC6">
        <w:rPr>
          <w:sz w:val="28"/>
          <w:szCs w:val="28"/>
        </w:rPr>
        <w:t>Высокая однородность частиц по составу нео</w:t>
      </w:r>
      <w:r w:rsidR="0091005E" w:rsidRPr="00490DC6">
        <w:rPr>
          <w:sz w:val="28"/>
          <w:szCs w:val="28"/>
        </w:rPr>
        <w:t>д</w:t>
      </w:r>
      <w:r w:rsidR="0091005E" w:rsidRPr="00490DC6">
        <w:rPr>
          <w:sz w:val="28"/>
          <w:szCs w:val="28"/>
        </w:rPr>
        <w:t>нократно подтверждена в условиях выпуска опытно-промышленных па</w:t>
      </w:r>
      <w:r w:rsidR="0091005E" w:rsidRPr="00490DC6">
        <w:rPr>
          <w:sz w:val="28"/>
          <w:szCs w:val="28"/>
        </w:rPr>
        <w:t>р</w:t>
      </w:r>
      <w:r w:rsidR="0091005E" w:rsidRPr="00490DC6">
        <w:rPr>
          <w:sz w:val="28"/>
          <w:szCs w:val="28"/>
        </w:rPr>
        <w:t xml:space="preserve">тий  </w:t>
      </w:r>
      <w:r w:rsidR="003F0B90" w:rsidRPr="00490DC6">
        <w:rPr>
          <w:sz w:val="28"/>
          <w:szCs w:val="28"/>
        </w:rPr>
        <w:t xml:space="preserve">порошков </w:t>
      </w:r>
      <w:r w:rsidR="0091005E" w:rsidRPr="00490DC6">
        <w:rPr>
          <w:sz w:val="28"/>
          <w:szCs w:val="28"/>
        </w:rPr>
        <w:t>из сложнолегированных сплавов различного типа – высок</w:t>
      </w:r>
      <w:r w:rsidR="0091005E" w:rsidRPr="00490DC6">
        <w:rPr>
          <w:sz w:val="28"/>
          <w:szCs w:val="28"/>
        </w:rPr>
        <w:t>о</w:t>
      </w:r>
      <w:r w:rsidR="0091005E" w:rsidRPr="00490DC6">
        <w:rPr>
          <w:sz w:val="28"/>
          <w:szCs w:val="28"/>
        </w:rPr>
        <w:t>бористые нержавеющие стали,</w:t>
      </w:r>
      <w:r w:rsidR="00A64965" w:rsidRPr="00490DC6">
        <w:rPr>
          <w:sz w:val="28"/>
          <w:szCs w:val="28"/>
        </w:rPr>
        <w:t xml:space="preserve"> циркониевые сплавы,</w:t>
      </w:r>
      <w:r w:rsidR="0091005E" w:rsidRPr="00490DC6">
        <w:rPr>
          <w:sz w:val="28"/>
          <w:szCs w:val="28"/>
        </w:rPr>
        <w:t xml:space="preserve"> порошки для ди</w:t>
      </w:r>
      <w:r w:rsidR="0091005E" w:rsidRPr="00490DC6">
        <w:rPr>
          <w:sz w:val="28"/>
          <w:szCs w:val="28"/>
        </w:rPr>
        <w:t>с</w:t>
      </w:r>
      <w:r w:rsidR="0091005E" w:rsidRPr="00490DC6">
        <w:rPr>
          <w:sz w:val="28"/>
          <w:szCs w:val="28"/>
        </w:rPr>
        <w:t>персно-упрочняемых сталей ферритно-мартенситного, мартенситного и аустенитного  классов, магнитные сплавы системы неодим-железо-бор, высокопрочные алюминиевые сплавы, сложнолегированные сплавы вольфрама, сверхпроводя</w:t>
      </w:r>
      <w:r w:rsidR="00DC5EE5" w:rsidRPr="00490DC6">
        <w:rPr>
          <w:sz w:val="28"/>
          <w:szCs w:val="28"/>
        </w:rPr>
        <w:t>щие матер</w:t>
      </w:r>
      <w:r w:rsidR="0091005E" w:rsidRPr="00490DC6">
        <w:rPr>
          <w:sz w:val="28"/>
          <w:szCs w:val="28"/>
        </w:rPr>
        <w:t>и</w:t>
      </w:r>
      <w:r w:rsidR="00DC5EE5" w:rsidRPr="00490DC6">
        <w:rPr>
          <w:sz w:val="28"/>
          <w:szCs w:val="28"/>
        </w:rPr>
        <w:t>а</w:t>
      </w:r>
      <w:r w:rsidR="0091005E" w:rsidRPr="00490DC6">
        <w:rPr>
          <w:sz w:val="28"/>
          <w:szCs w:val="28"/>
        </w:rPr>
        <w:t>лы сложного состава</w:t>
      </w:r>
      <w:r w:rsidR="00DC5EE5" w:rsidRPr="00490DC6">
        <w:rPr>
          <w:sz w:val="28"/>
          <w:szCs w:val="28"/>
        </w:rPr>
        <w:t>, сплавы урана</w:t>
      </w:r>
      <w:r w:rsidR="003F0B90" w:rsidRPr="00490DC6">
        <w:rPr>
          <w:sz w:val="28"/>
          <w:szCs w:val="28"/>
        </w:rPr>
        <w:t>, интерметаллические соединения</w:t>
      </w:r>
      <w:r w:rsidR="00DC5EE5" w:rsidRPr="00490DC6">
        <w:rPr>
          <w:sz w:val="28"/>
          <w:szCs w:val="28"/>
        </w:rPr>
        <w:t xml:space="preserve"> </w:t>
      </w:r>
      <w:r w:rsidR="0091005E" w:rsidRPr="00490DC6">
        <w:rPr>
          <w:sz w:val="28"/>
          <w:szCs w:val="28"/>
        </w:rPr>
        <w:t xml:space="preserve"> и</w:t>
      </w:r>
      <w:r w:rsidR="00DC5EE5" w:rsidRPr="00490DC6">
        <w:rPr>
          <w:sz w:val="28"/>
          <w:szCs w:val="28"/>
        </w:rPr>
        <w:t xml:space="preserve"> </w:t>
      </w:r>
      <w:r w:rsidR="0091005E" w:rsidRPr="00490DC6">
        <w:rPr>
          <w:sz w:val="28"/>
          <w:szCs w:val="28"/>
        </w:rPr>
        <w:t>т. п</w:t>
      </w:r>
      <w:r w:rsidR="00DC5EE5" w:rsidRPr="00490DC6">
        <w:rPr>
          <w:sz w:val="28"/>
          <w:szCs w:val="28"/>
        </w:rPr>
        <w:t>.</w:t>
      </w:r>
    </w:p>
    <w:p w:rsidR="0091005E" w:rsidRPr="00490DC6" w:rsidRDefault="0091005E" w:rsidP="00490DC6">
      <w:pPr>
        <w:spacing w:line="360" w:lineRule="auto"/>
        <w:ind w:firstLine="0"/>
        <w:rPr>
          <w:sz w:val="28"/>
          <w:szCs w:val="28"/>
        </w:rPr>
      </w:pPr>
      <w:r w:rsidRPr="00490DC6">
        <w:rPr>
          <w:sz w:val="28"/>
          <w:szCs w:val="28"/>
        </w:rPr>
        <w:t xml:space="preserve">      </w:t>
      </w:r>
      <w:r w:rsidR="00995E61">
        <w:rPr>
          <w:sz w:val="28"/>
          <w:szCs w:val="28"/>
        </w:rPr>
        <w:t xml:space="preserve">                                                                </w:t>
      </w:r>
      <w:r w:rsidRPr="00490DC6">
        <w:rPr>
          <w:sz w:val="28"/>
          <w:szCs w:val="28"/>
        </w:rPr>
        <w:t xml:space="preserve">  </w:t>
      </w:r>
      <w:r w:rsidRPr="00490DC6">
        <w:rPr>
          <w:noProof/>
          <w:sz w:val="28"/>
          <w:szCs w:val="28"/>
          <w:lang w:eastAsia="ru-RU"/>
        </w:rPr>
        <w:drawing>
          <wp:inline distT="0" distB="0" distL="0" distR="0">
            <wp:extent cx="2598420" cy="1866620"/>
            <wp:effectExtent l="0" t="0" r="0" b="635"/>
            <wp:docPr id="9" name="Рисунок 9" descr="DSCN8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SCN882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2166" cy="1869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0DC6">
        <w:rPr>
          <w:sz w:val="28"/>
          <w:szCs w:val="28"/>
        </w:rPr>
        <w:t xml:space="preserve">       </w:t>
      </w:r>
      <w:r w:rsidRPr="00490DC6">
        <w:rPr>
          <w:noProof/>
          <w:sz w:val="28"/>
          <w:szCs w:val="28"/>
          <w:lang w:eastAsia="ru-RU"/>
        </w:rPr>
        <w:drawing>
          <wp:inline distT="0" distB="0" distL="0" distR="0">
            <wp:extent cx="2499360" cy="1879642"/>
            <wp:effectExtent l="0" t="0" r="0" b="6350"/>
            <wp:docPr id="8" name="Рисунок 8" descr="DSCN8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SCN882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360" cy="1879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46AC" w:rsidRPr="00490DC6" w:rsidRDefault="00B046AC" w:rsidP="00490DC6">
      <w:pPr>
        <w:spacing w:line="360" w:lineRule="auto"/>
        <w:rPr>
          <w:sz w:val="28"/>
          <w:szCs w:val="28"/>
        </w:rPr>
      </w:pPr>
    </w:p>
    <w:p w:rsidR="00B046AC" w:rsidRPr="00575DD4" w:rsidRDefault="00523CF4" w:rsidP="00490DC6">
      <w:pPr>
        <w:spacing w:line="360" w:lineRule="auto"/>
        <w:jc w:val="center"/>
        <w:rPr>
          <w:szCs w:val="28"/>
        </w:rPr>
      </w:pPr>
      <w:r w:rsidRPr="00575DD4">
        <w:rPr>
          <w:szCs w:val="28"/>
        </w:rPr>
        <w:t xml:space="preserve">Рисунок 6 – Внешний вид порошка </w:t>
      </w:r>
      <w:r w:rsidR="0091005E" w:rsidRPr="00575DD4">
        <w:rPr>
          <w:szCs w:val="28"/>
        </w:rPr>
        <w:t>с чешуйчатой формой частиц, получаемой в условиях центробежного распыления с кристаллизацией на охлаждаемой поверхности</w:t>
      </w:r>
    </w:p>
    <w:p w:rsidR="001866AD" w:rsidRPr="00B513B5" w:rsidRDefault="001866AD" w:rsidP="001866AD">
      <w:pPr>
        <w:pStyle w:val="2"/>
        <w:spacing w:after="0" w:line="276" w:lineRule="auto"/>
        <w:ind w:left="0" w:firstLine="567"/>
        <w:jc w:val="both"/>
        <w:rPr>
          <w:color w:val="auto"/>
        </w:rPr>
      </w:pPr>
      <w:r>
        <w:rPr>
          <w:noProof/>
          <w:color w:val="auto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3169920</wp:posOffset>
            </wp:positionH>
            <wp:positionV relativeFrom="paragraph">
              <wp:posOffset>201295</wp:posOffset>
            </wp:positionV>
            <wp:extent cx="2551430" cy="1935480"/>
            <wp:effectExtent l="0" t="0" r="1270" b="7620"/>
            <wp:wrapNone/>
            <wp:docPr id="20" name="Рисунок 20" descr="DUO_steel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UO_steels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18000" contrast="3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832" t="18111" r="97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43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color w:val="auto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341630</wp:posOffset>
            </wp:positionH>
            <wp:positionV relativeFrom="paragraph">
              <wp:posOffset>233680</wp:posOffset>
            </wp:positionV>
            <wp:extent cx="2477770" cy="2005330"/>
            <wp:effectExtent l="0" t="0" r="0" b="0"/>
            <wp:wrapNone/>
            <wp:docPr id="19" name="Рисунок 19" descr="Аттритто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Аттриттор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770" cy="20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513B5">
        <w:rPr>
          <w:color w:val="auto"/>
        </w:rPr>
        <w:t xml:space="preserve">                                                                 </w:t>
      </w:r>
      <w:r w:rsidR="0066479D">
        <w:rPr>
          <w:noProof/>
          <w:color w:val="auto"/>
        </w:rPr>
      </w:r>
      <w:r w:rsidR="0066479D">
        <w:rPr>
          <w:noProof/>
          <w:color w:val="auto"/>
        </w:rPr>
        <w:pict>
          <v:group id="Полотно 18" o:spid="_x0000_s1026" editas="canvas" style="width:212.45pt;height:154.2pt;mso-position-horizontal-relative:char;mso-position-vertical-relative:line" coordsize="26981,195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position:absolute;width:26981;height:19583;visibility:visible">
              <v:fill o:detectmouseclick="t"/>
              <v:path o:connecttype="none"/>
            </v:shape>
            <w10:wrap type="none"/>
            <w10:anchorlock/>
          </v:group>
        </w:pict>
      </w:r>
    </w:p>
    <w:p w:rsidR="001866AD" w:rsidRPr="00490DC6" w:rsidRDefault="001866AD" w:rsidP="001866AD">
      <w:pPr>
        <w:spacing w:line="360" w:lineRule="auto"/>
        <w:jc w:val="left"/>
        <w:rPr>
          <w:sz w:val="28"/>
          <w:szCs w:val="28"/>
        </w:rPr>
      </w:pPr>
    </w:p>
    <w:p w:rsidR="00D35070" w:rsidRPr="00490DC6" w:rsidRDefault="00D35070" w:rsidP="00490DC6">
      <w:pPr>
        <w:pStyle w:val="2"/>
        <w:spacing w:after="0" w:line="360" w:lineRule="auto"/>
        <w:ind w:left="0" w:firstLine="709"/>
        <w:jc w:val="both"/>
        <w:rPr>
          <w:sz w:val="28"/>
          <w:szCs w:val="28"/>
        </w:rPr>
      </w:pPr>
      <w:r w:rsidRPr="00490DC6">
        <w:rPr>
          <w:sz w:val="28"/>
          <w:szCs w:val="28"/>
        </w:rPr>
        <w:t xml:space="preserve">               </w:t>
      </w:r>
      <w:r w:rsidR="0083161D">
        <w:rPr>
          <w:sz w:val="28"/>
          <w:szCs w:val="28"/>
        </w:rPr>
        <w:t xml:space="preserve">  </w:t>
      </w:r>
      <w:r w:rsidRPr="00490DC6">
        <w:rPr>
          <w:sz w:val="28"/>
          <w:szCs w:val="28"/>
        </w:rPr>
        <w:t xml:space="preserve">     </w:t>
      </w:r>
      <w:r w:rsidR="0083161D">
        <w:rPr>
          <w:sz w:val="28"/>
          <w:szCs w:val="28"/>
        </w:rPr>
        <w:t>а</w:t>
      </w:r>
      <w:r w:rsidRPr="00490DC6">
        <w:rPr>
          <w:sz w:val="28"/>
          <w:szCs w:val="28"/>
        </w:rPr>
        <w:t xml:space="preserve">                                                              </w:t>
      </w:r>
      <w:r w:rsidR="0083161D">
        <w:rPr>
          <w:sz w:val="28"/>
          <w:szCs w:val="28"/>
        </w:rPr>
        <w:t>б</w:t>
      </w:r>
    </w:p>
    <w:p w:rsidR="00D35070" w:rsidRPr="00575DD4" w:rsidRDefault="00D35070" w:rsidP="00575DD4">
      <w:pPr>
        <w:pStyle w:val="2"/>
        <w:spacing w:after="0" w:line="360" w:lineRule="auto"/>
        <w:ind w:left="0"/>
        <w:jc w:val="both"/>
        <w:rPr>
          <w:szCs w:val="28"/>
        </w:rPr>
      </w:pPr>
      <w:r w:rsidRPr="00575DD4">
        <w:rPr>
          <w:szCs w:val="28"/>
        </w:rPr>
        <w:t>1 - силовой корпус; 2 - герметичная капсула; 3 - порошок стали; 4 - массивные стальные шары; 5 - пружины подвески; 6 - высокооборотные вибраторы.</w:t>
      </w:r>
    </w:p>
    <w:p w:rsidR="00D35070" w:rsidRPr="00575DD4" w:rsidRDefault="00B37B38" w:rsidP="00490DC6">
      <w:pPr>
        <w:pStyle w:val="2"/>
        <w:spacing w:line="360" w:lineRule="auto"/>
        <w:jc w:val="center"/>
        <w:rPr>
          <w:szCs w:val="28"/>
        </w:rPr>
      </w:pPr>
      <w:r w:rsidRPr="00575DD4">
        <w:rPr>
          <w:szCs w:val="28"/>
        </w:rPr>
        <w:t>Рисунок 7</w:t>
      </w:r>
      <w:r w:rsidR="00D35070" w:rsidRPr="00575DD4">
        <w:rPr>
          <w:szCs w:val="28"/>
        </w:rPr>
        <w:t xml:space="preserve"> -  Схема (а) и внешний вид (б) высокоэнергетической вибрационной ш</w:t>
      </w:r>
      <w:r w:rsidR="00D35070" w:rsidRPr="00575DD4">
        <w:rPr>
          <w:szCs w:val="28"/>
        </w:rPr>
        <w:t>а</w:t>
      </w:r>
      <w:r w:rsidR="00D35070" w:rsidRPr="00575DD4">
        <w:rPr>
          <w:szCs w:val="28"/>
        </w:rPr>
        <w:t>ровой  мельницы  для обработки чешуйчатого порошка</w:t>
      </w:r>
      <w:r w:rsidR="00527230" w:rsidRPr="00575DD4">
        <w:rPr>
          <w:szCs w:val="28"/>
        </w:rPr>
        <w:t xml:space="preserve">  </w:t>
      </w:r>
    </w:p>
    <w:p w:rsidR="00401EAC" w:rsidRPr="00490DC6" w:rsidRDefault="00401EAC" w:rsidP="00401EAC">
      <w:pPr>
        <w:spacing w:line="360" w:lineRule="auto"/>
        <w:rPr>
          <w:sz w:val="28"/>
          <w:szCs w:val="28"/>
        </w:rPr>
      </w:pPr>
      <w:r w:rsidRPr="00490DC6">
        <w:rPr>
          <w:sz w:val="28"/>
          <w:szCs w:val="28"/>
        </w:rPr>
        <w:t>Для придания порошку сферической формы, требующейся в адд</w:t>
      </w:r>
      <w:r w:rsidRPr="00490DC6">
        <w:rPr>
          <w:sz w:val="28"/>
          <w:szCs w:val="28"/>
        </w:rPr>
        <w:t>и</w:t>
      </w:r>
      <w:r w:rsidRPr="00490DC6">
        <w:rPr>
          <w:sz w:val="28"/>
          <w:szCs w:val="28"/>
        </w:rPr>
        <w:t>тивных технологиях, полученный порошок измельчают до требуемого размера дроблением в инертной атмосфере в высокоэнергетических шар</w:t>
      </w:r>
      <w:r w:rsidRPr="00490DC6">
        <w:rPr>
          <w:sz w:val="28"/>
          <w:szCs w:val="28"/>
        </w:rPr>
        <w:t>о</w:t>
      </w:r>
      <w:r w:rsidRPr="00490DC6">
        <w:rPr>
          <w:sz w:val="28"/>
          <w:szCs w:val="28"/>
        </w:rPr>
        <w:t>вых мельницах</w:t>
      </w:r>
      <w:r>
        <w:rPr>
          <w:sz w:val="28"/>
          <w:szCs w:val="28"/>
        </w:rPr>
        <w:t xml:space="preserve">, </w:t>
      </w:r>
      <w:r w:rsidRPr="00490DC6">
        <w:rPr>
          <w:sz w:val="28"/>
          <w:szCs w:val="28"/>
        </w:rPr>
        <w:t>рисунок 7</w:t>
      </w:r>
      <w:r>
        <w:rPr>
          <w:sz w:val="28"/>
          <w:szCs w:val="28"/>
        </w:rPr>
        <w:t>,</w:t>
      </w:r>
      <w:r w:rsidRPr="00490DC6">
        <w:rPr>
          <w:sz w:val="28"/>
          <w:szCs w:val="28"/>
        </w:rPr>
        <w:t xml:space="preserve"> до размера 40 – 100 мкм, а затем сфероидиз</w:t>
      </w:r>
      <w:r w:rsidRPr="00490DC6">
        <w:rPr>
          <w:sz w:val="28"/>
          <w:szCs w:val="28"/>
        </w:rPr>
        <w:t>и</w:t>
      </w:r>
      <w:r w:rsidRPr="00490DC6">
        <w:rPr>
          <w:sz w:val="28"/>
          <w:szCs w:val="28"/>
        </w:rPr>
        <w:t>руют методом плазменной сфероидизации или разработанным в ОАО «ВНИИНМ» методом термической пролетной сфероидизации</w:t>
      </w:r>
      <w:r w:rsidR="005820E3">
        <w:rPr>
          <w:sz w:val="28"/>
          <w:szCs w:val="28"/>
        </w:rPr>
        <w:t xml:space="preserve"> [3].</w:t>
      </w:r>
    </w:p>
    <w:p w:rsidR="00DD2077" w:rsidRPr="00490DC6" w:rsidRDefault="00DD2077" w:rsidP="00490DC6">
      <w:pPr>
        <w:spacing w:line="360" w:lineRule="auto"/>
        <w:rPr>
          <w:sz w:val="28"/>
          <w:szCs w:val="28"/>
        </w:rPr>
      </w:pPr>
      <w:r w:rsidRPr="00490DC6">
        <w:rPr>
          <w:sz w:val="28"/>
          <w:szCs w:val="28"/>
        </w:rPr>
        <w:t>Внешний вид  получаемого сфероидизированного порошка и поро</w:t>
      </w:r>
      <w:r w:rsidRPr="00490DC6">
        <w:rPr>
          <w:sz w:val="28"/>
          <w:szCs w:val="28"/>
        </w:rPr>
        <w:t>ш</w:t>
      </w:r>
      <w:r w:rsidRPr="00490DC6">
        <w:rPr>
          <w:sz w:val="28"/>
          <w:szCs w:val="28"/>
        </w:rPr>
        <w:t>ка после дробления показан на рисунке 8.</w:t>
      </w:r>
    </w:p>
    <w:p w:rsidR="00DD2077" w:rsidRPr="00490DC6" w:rsidRDefault="00F83DBA" w:rsidP="00490DC6">
      <w:pPr>
        <w:spacing w:line="360" w:lineRule="auto"/>
        <w:rPr>
          <w:sz w:val="28"/>
          <w:szCs w:val="28"/>
        </w:rPr>
      </w:pPr>
      <w:r w:rsidRPr="00490DC6">
        <w:rPr>
          <w:sz w:val="28"/>
          <w:szCs w:val="28"/>
        </w:rPr>
        <w:t>Разработанный процесс</w:t>
      </w:r>
      <w:r w:rsidR="00DD2077" w:rsidRPr="00490DC6">
        <w:rPr>
          <w:sz w:val="28"/>
          <w:szCs w:val="28"/>
        </w:rPr>
        <w:t xml:space="preserve"> позволяет при низких затратах </w:t>
      </w:r>
      <w:r w:rsidR="00A64965" w:rsidRPr="00490DC6">
        <w:rPr>
          <w:sz w:val="28"/>
          <w:szCs w:val="28"/>
        </w:rPr>
        <w:t xml:space="preserve">и </w:t>
      </w:r>
      <w:r w:rsidR="00DD2077" w:rsidRPr="00490DC6">
        <w:rPr>
          <w:sz w:val="28"/>
          <w:szCs w:val="28"/>
        </w:rPr>
        <w:t>без пред</w:t>
      </w:r>
      <w:r w:rsidR="00DD2077" w:rsidRPr="00490DC6">
        <w:rPr>
          <w:sz w:val="28"/>
          <w:szCs w:val="28"/>
        </w:rPr>
        <w:t>ъ</w:t>
      </w:r>
      <w:r w:rsidR="00DD2077" w:rsidRPr="00490DC6">
        <w:rPr>
          <w:sz w:val="28"/>
          <w:szCs w:val="28"/>
        </w:rPr>
        <w:t>явления специальных требований к исходному материалу и</w:t>
      </w:r>
      <w:r w:rsidR="00A64965" w:rsidRPr="00490DC6">
        <w:rPr>
          <w:sz w:val="28"/>
          <w:szCs w:val="28"/>
        </w:rPr>
        <w:t xml:space="preserve"> </w:t>
      </w:r>
      <w:r w:rsidR="00DD2077" w:rsidRPr="00490DC6">
        <w:rPr>
          <w:sz w:val="28"/>
          <w:szCs w:val="28"/>
        </w:rPr>
        <w:t>технологич</w:t>
      </w:r>
      <w:r w:rsidR="00DD2077" w:rsidRPr="00490DC6">
        <w:rPr>
          <w:sz w:val="28"/>
          <w:szCs w:val="28"/>
        </w:rPr>
        <w:t>е</w:t>
      </w:r>
      <w:r w:rsidR="00DD2077" w:rsidRPr="00490DC6">
        <w:rPr>
          <w:sz w:val="28"/>
          <w:szCs w:val="28"/>
        </w:rPr>
        <w:t>скому оборудованию легко получать порошки практически любых мета</w:t>
      </w:r>
      <w:r w:rsidR="00DD2077" w:rsidRPr="00490DC6">
        <w:rPr>
          <w:sz w:val="28"/>
          <w:szCs w:val="28"/>
        </w:rPr>
        <w:t>л</w:t>
      </w:r>
      <w:r w:rsidR="00DD2077" w:rsidRPr="00490DC6">
        <w:rPr>
          <w:sz w:val="28"/>
          <w:szCs w:val="28"/>
        </w:rPr>
        <w:t xml:space="preserve">лов и сплавов </w:t>
      </w:r>
      <w:r w:rsidR="00A64965" w:rsidRPr="00490DC6">
        <w:rPr>
          <w:sz w:val="28"/>
          <w:szCs w:val="28"/>
        </w:rPr>
        <w:t>сферической формы в широком диапазоне размеров от н</w:t>
      </w:r>
      <w:r w:rsidR="00A64965" w:rsidRPr="00490DC6">
        <w:rPr>
          <w:sz w:val="28"/>
          <w:szCs w:val="28"/>
        </w:rPr>
        <w:t>е</w:t>
      </w:r>
      <w:r w:rsidR="00A64965" w:rsidRPr="00490DC6">
        <w:rPr>
          <w:sz w:val="28"/>
          <w:szCs w:val="28"/>
        </w:rPr>
        <w:t>скольких до десятков микрометров</w:t>
      </w:r>
      <w:r w:rsidR="007C35EC" w:rsidRPr="00490DC6">
        <w:rPr>
          <w:sz w:val="28"/>
          <w:szCs w:val="28"/>
        </w:rPr>
        <w:t xml:space="preserve"> однородных по химическому составу</w:t>
      </w:r>
      <w:r w:rsidR="00A64965" w:rsidRPr="00490DC6">
        <w:rPr>
          <w:sz w:val="28"/>
          <w:szCs w:val="28"/>
        </w:rPr>
        <w:t>.</w:t>
      </w:r>
    </w:p>
    <w:p w:rsidR="00D35070" w:rsidRPr="00490DC6" w:rsidRDefault="00A64965" w:rsidP="00490DC6">
      <w:pPr>
        <w:spacing w:line="360" w:lineRule="auto"/>
        <w:rPr>
          <w:sz w:val="28"/>
          <w:szCs w:val="28"/>
        </w:rPr>
      </w:pPr>
      <w:r w:rsidRPr="00490DC6">
        <w:rPr>
          <w:sz w:val="28"/>
          <w:szCs w:val="28"/>
        </w:rPr>
        <w:t>Способ производителен. На его основе может быть создано отечес</w:t>
      </w:r>
      <w:r w:rsidRPr="00490DC6">
        <w:rPr>
          <w:sz w:val="28"/>
          <w:szCs w:val="28"/>
        </w:rPr>
        <w:t>т</w:t>
      </w:r>
      <w:r w:rsidRPr="00490DC6">
        <w:rPr>
          <w:sz w:val="28"/>
          <w:szCs w:val="28"/>
        </w:rPr>
        <w:t>венное производство высококачественных порошков из сложнолегирова</w:t>
      </w:r>
      <w:r w:rsidRPr="00490DC6">
        <w:rPr>
          <w:sz w:val="28"/>
          <w:szCs w:val="28"/>
        </w:rPr>
        <w:t>н</w:t>
      </w:r>
      <w:r w:rsidRPr="00490DC6">
        <w:rPr>
          <w:sz w:val="28"/>
          <w:szCs w:val="28"/>
        </w:rPr>
        <w:t>ных и химически активных металлов сплавов для аддитивных технологий.</w:t>
      </w:r>
    </w:p>
    <w:p w:rsidR="00D35070" w:rsidRPr="00490DC6" w:rsidRDefault="00D35070" w:rsidP="00490DC6">
      <w:pPr>
        <w:spacing w:line="360" w:lineRule="auto"/>
        <w:rPr>
          <w:sz w:val="28"/>
          <w:szCs w:val="28"/>
        </w:rPr>
      </w:pPr>
      <w:r w:rsidRPr="00490DC6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302771" cy="1943100"/>
            <wp:effectExtent l="0" t="0" r="2540" b="0"/>
            <wp:docPr id="10" name="Рисунок 10" descr="3h-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3h-6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2771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0DC6">
        <w:rPr>
          <w:sz w:val="28"/>
          <w:szCs w:val="28"/>
        </w:rPr>
        <w:t xml:space="preserve">   </w:t>
      </w:r>
      <w:r w:rsidRPr="00490DC6">
        <w:rPr>
          <w:noProof/>
          <w:sz w:val="28"/>
          <w:szCs w:val="28"/>
          <w:lang w:eastAsia="ru-RU"/>
        </w:rPr>
        <w:drawing>
          <wp:inline distT="0" distB="0" distL="0" distR="0">
            <wp:extent cx="2763070" cy="1942618"/>
            <wp:effectExtent l="0" t="0" r="0" b="635"/>
            <wp:docPr id="11" name="Рисунок 1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3980" cy="1943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5070" w:rsidRPr="00490DC6" w:rsidRDefault="007C35EC" w:rsidP="00490DC6">
      <w:pPr>
        <w:spacing w:line="360" w:lineRule="auto"/>
        <w:rPr>
          <w:sz w:val="28"/>
          <w:szCs w:val="28"/>
        </w:rPr>
      </w:pPr>
      <w:r w:rsidRPr="00490DC6">
        <w:rPr>
          <w:sz w:val="28"/>
          <w:szCs w:val="28"/>
        </w:rPr>
        <w:t xml:space="preserve">                             а                                                                    б</w:t>
      </w:r>
    </w:p>
    <w:p w:rsidR="007D20E1" w:rsidRPr="00575DD4" w:rsidRDefault="007C35EC" w:rsidP="00EE7E08">
      <w:pPr>
        <w:spacing w:line="360" w:lineRule="auto"/>
        <w:jc w:val="center"/>
        <w:rPr>
          <w:szCs w:val="28"/>
        </w:rPr>
      </w:pPr>
      <w:r w:rsidRPr="00575DD4">
        <w:rPr>
          <w:szCs w:val="28"/>
        </w:rPr>
        <w:t xml:space="preserve">Рисунок 8 - </w:t>
      </w:r>
      <w:r w:rsidR="00B2588D" w:rsidRPr="00575DD4">
        <w:rPr>
          <w:szCs w:val="28"/>
        </w:rPr>
        <w:t xml:space="preserve"> </w:t>
      </w:r>
      <w:r w:rsidRPr="00575DD4">
        <w:rPr>
          <w:szCs w:val="28"/>
        </w:rPr>
        <w:t>Внешний вид порошка после дробления (а) и мелкодиспер</w:t>
      </w:r>
      <w:r w:rsidR="00527230" w:rsidRPr="00575DD4">
        <w:rPr>
          <w:szCs w:val="28"/>
        </w:rPr>
        <w:t>с</w:t>
      </w:r>
      <w:bookmarkStart w:id="0" w:name="_GoBack"/>
      <w:bookmarkEnd w:id="0"/>
      <w:r w:rsidRPr="00575DD4">
        <w:rPr>
          <w:szCs w:val="28"/>
        </w:rPr>
        <w:t>ного сферического порошка из него (б)</w:t>
      </w:r>
    </w:p>
    <w:p w:rsidR="007C35EC" w:rsidRDefault="002874AC" w:rsidP="00575DD4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Выводы</w:t>
      </w:r>
    </w:p>
    <w:p w:rsidR="007C35EC" w:rsidRPr="000A3695" w:rsidRDefault="000A3695" w:rsidP="00575DD4">
      <w:pPr>
        <w:pStyle w:val="ad"/>
        <w:numPr>
          <w:ilvl w:val="0"/>
          <w:numId w:val="4"/>
        </w:numPr>
        <w:spacing w:line="360" w:lineRule="auto"/>
        <w:ind w:left="0" w:firstLine="426"/>
        <w:rPr>
          <w:sz w:val="28"/>
          <w:szCs w:val="28"/>
        </w:rPr>
      </w:pPr>
      <w:r w:rsidRPr="000A3695">
        <w:rPr>
          <w:sz w:val="28"/>
          <w:szCs w:val="28"/>
        </w:rPr>
        <w:t>Проведен анализ существующих методов получения мелко</w:t>
      </w:r>
      <w:r>
        <w:rPr>
          <w:sz w:val="28"/>
          <w:szCs w:val="28"/>
        </w:rPr>
        <w:t>д</w:t>
      </w:r>
      <w:r w:rsidRPr="000A3695">
        <w:rPr>
          <w:sz w:val="28"/>
          <w:szCs w:val="28"/>
        </w:rPr>
        <w:t>испер</w:t>
      </w:r>
      <w:r w:rsidRPr="000A3695">
        <w:rPr>
          <w:sz w:val="28"/>
          <w:szCs w:val="28"/>
        </w:rPr>
        <w:t>с</w:t>
      </w:r>
      <w:r w:rsidRPr="000A3695">
        <w:rPr>
          <w:sz w:val="28"/>
          <w:szCs w:val="28"/>
        </w:rPr>
        <w:t>ных порошков сферической формы для производства изделий методом п</w:t>
      </w:r>
      <w:r w:rsidRPr="000A3695">
        <w:rPr>
          <w:sz w:val="28"/>
          <w:szCs w:val="28"/>
        </w:rPr>
        <w:t>о</w:t>
      </w:r>
      <w:r w:rsidRPr="000A3695">
        <w:rPr>
          <w:sz w:val="28"/>
          <w:szCs w:val="28"/>
        </w:rPr>
        <w:t xml:space="preserve">слойного лазерного синтеза. </w:t>
      </w:r>
      <w:r w:rsidR="00F83DBA" w:rsidRPr="000A3695">
        <w:rPr>
          <w:sz w:val="28"/>
          <w:szCs w:val="28"/>
        </w:rPr>
        <w:t xml:space="preserve">Для получения </w:t>
      </w:r>
      <w:r>
        <w:rPr>
          <w:sz w:val="28"/>
          <w:szCs w:val="28"/>
        </w:rPr>
        <w:t xml:space="preserve"> </w:t>
      </w:r>
      <w:r w:rsidR="00B41C5E" w:rsidRPr="000A3695">
        <w:rPr>
          <w:sz w:val="28"/>
          <w:szCs w:val="28"/>
        </w:rPr>
        <w:t xml:space="preserve">качественных </w:t>
      </w:r>
      <w:r w:rsidR="00F83DBA" w:rsidRPr="000A3695">
        <w:rPr>
          <w:sz w:val="28"/>
          <w:szCs w:val="28"/>
        </w:rPr>
        <w:t>сфериче</w:t>
      </w:r>
      <w:r w:rsidR="00B41C5E" w:rsidRPr="000A3695">
        <w:rPr>
          <w:sz w:val="28"/>
          <w:szCs w:val="28"/>
        </w:rPr>
        <w:t>с</w:t>
      </w:r>
      <w:r w:rsidR="00F83DBA" w:rsidRPr="000A3695">
        <w:rPr>
          <w:sz w:val="28"/>
          <w:szCs w:val="28"/>
        </w:rPr>
        <w:t>ких порошков</w:t>
      </w:r>
      <w:r w:rsidR="00B41C5E" w:rsidRPr="000A3695">
        <w:rPr>
          <w:sz w:val="28"/>
          <w:szCs w:val="28"/>
        </w:rPr>
        <w:t xml:space="preserve"> размером до 60 мкм наибо</w:t>
      </w:r>
      <w:r>
        <w:rPr>
          <w:sz w:val="28"/>
          <w:szCs w:val="28"/>
        </w:rPr>
        <w:t>л</w:t>
      </w:r>
      <w:r w:rsidR="00B41C5E" w:rsidRPr="000A3695">
        <w:rPr>
          <w:sz w:val="28"/>
          <w:szCs w:val="28"/>
        </w:rPr>
        <w:t>ее предпочтительны методы центр</w:t>
      </w:r>
      <w:r w:rsidR="00B41C5E" w:rsidRPr="000A3695">
        <w:rPr>
          <w:sz w:val="28"/>
          <w:szCs w:val="28"/>
        </w:rPr>
        <w:t>о</w:t>
      </w:r>
      <w:r w:rsidR="00B41C5E" w:rsidRPr="000A3695">
        <w:rPr>
          <w:sz w:val="28"/>
          <w:szCs w:val="28"/>
        </w:rPr>
        <w:t>бежного распыления расплава.</w:t>
      </w:r>
    </w:p>
    <w:p w:rsidR="00B41C5E" w:rsidRPr="005639B7" w:rsidRDefault="00EB4E18" w:rsidP="00575DD4">
      <w:pPr>
        <w:pStyle w:val="ad"/>
        <w:numPr>
          <w:ilvl w:val="0"/>
          <w:numId w:val="4"/>
        </w:numPr>
        <w:spacing w:line="360" w:lineRule="auto"/>
        <w:ind w:left="0" w:firstLine="426"/>
        <w:rPr>
          <w:sz w:val="28"/>
          <w:szCs w:val="28"/>
        </w:rPr>
      </w:pPr>
      <w:r w:rsidRPr="005639B7">
        <w:rPr>
          <w:sz w:val="28"/>
          <w:szCs w:val="28"/>
        </w:rPr>
        <w:t>Экспериментально установлены зависимости среднего размера ча</w:t>
      </w:r>
      <w:r w:rsidRPr="005639B7">
        <w:rPr>
          <w:sz w:val="28"/>
          <w:szCs w:val="28"/>
        </w:rPr>
        <w:t>с</w:t>
      </w:r>
      <w:r w:rsidRPr="005639B7">
        <w:rPr>
          <w:sz w:val="28"/>
          <w:szCs w:val="28"/>
        </w:rPr>
        <w:t>тиц от скорости вращения и диаметра распылителя для получения частиц диаме</w:t>
      </w:r>
      <w:r w:rsidRPr="005639B7">
        <w:rPr>
          <w:sz w:val="28"/>
          <w:szCs w:val="28"/>
        </w:rPr>
        <w:t>т</w:t>
      </w:r>
      <w:r w:rsidRPr="005639B7">
        <w:rPr>
          <w:sz w:val="28"/>
          <w:szCs w:val="28"/>
        </w:rPr>
        <w:t xml:space="preserve">ром менее 100 мкм для различных материалов. </w:t>
      </w:r>
    </w:p>
    <w:p w:rsidR="00F37E73" w:rsidRPr="00490DC6" w:rsidRDefault="005639B7" w:rsidP="00575DD4">
      <w:pPr>
        <w:pStyle w:val="ad"/>
        <w:numPr>
          <w:ilvl w:val="0"/>
          <w:numId w:val="4"/>
        </w:numPr>
        <w:spacing w:line="360" w:lineRule="auto"/>
        <w:ind w:left="0" w:firstLine="426"/>
        <w:rPr>
          <w:sz w:val="28"/>
          <w:szCs w:val="28"/>
        </w:rPr>
      </w:pPr>
      <w:r>
        <w:rPr>
          <w:sz w:val="28"/>
          <w:szCs w:val="28"/>
        </w:rPr>
        <w:t>ОАО «ВНИИНМ» п</w:t>
      </w:r>
      <w:r w:rsidR="00EB4E18" w:rsidRPr="00490DC6">
        <w:rPr>
          <w:sz w:val="28"/>
          <w:szCs w:val="28"/>
        </w:rPr>
        <w:t xml:space="preserve">редложен и экспериментально обоснован </w:t>
      </w:r>
      <w:r w:rsidR="00B41C5E" w:rsidRPr="00490DC6">
        <w:rPr>
          <w:sz w:val="28"/>
          <w:szCs w:val="28"/>
        </w:rPr>
        <w:t xml:space="preserve"> пр</w:t>
      </w:r>
      <w:r w:rsidR="00B41C5E" w:rsidRPr="00490DC6">
        <w:rPr>
          <w:sz w:val="28"/>
          <w:szCs w:val="28"/>
        </w:rPr>
        <w:t>о</w:t>
      </w:r>
      <w:r w:rsidR="00B41C5E" w:rsidRPr="00490DC6">
        <w:rPr>
          <w:sz w:val="28"/>
          <w:szCs w:val="28"/>
        </w:rPr>
        <w:t xml:space="preserve">цесс, в котором </w:t>
      </w:r>
      <w:r w:rsidR="00F37E73" w:rsidRPr="00490DC6">
        <w:rPr>
          <w:sz w:val="28"/>
          <w:szCs w:val="28"/>
        </w:rPr>
        <w:t>мелкодисперсный сферический порошок получают пост</w:t>
      </w:r>
      <w:r w:rsidR="00F37E73" w:rsidRPr="00490DC6">
        <w:rPr>
          <w:sz w:val="28"/>
          <w:szCs w:val="28"/>
        </w:rPr>
        <w:t>а</w:t>
      </w:r>
      <w:r w:rsidR="00F37E73" w:rsidRPr="00490DC6">
        <w:rPr>
          <w:sz w:val="28"/>
          <w:szCs w:val="28"/>
        </w:rPr>
        <w:t>дийно</w:t>
      </w:r>
      <w:r w:rsidR="00FF421C" w:rsidRPr="00490DC6">
        <w:rPr>
          <w:sz w:val="28"/>
          <w:szCs w:val="28"/>
        </w:rPr>
        <w:t>:</w:t>
      </w:r>
      <w:r w:rsidR="00F37E73" w:rsidRPr="00490DC6">
        <w:rPr>
          <w:sz w:val="28"/>
          <w:szCs w:val="28"/>
        </w:rPr>
        <w:t xml:space="preserve"> первоначально </w:t>
      </w:r>
      <w:r w:rsidR="00B41C5E" w:rsidRPr="00490DC6">
        <w:rPr>
          <w:sz w:val="28"/>
          <w:szCs w:val="28"/>
        </w:rPr>
        <w:t>путем центробежного распыления расплава пол</w:t>
      </w:r>
      <w:r w:rsidR="00B41C5E" w:rsidRPr="00490DC6">
        <w:rPr>
          <w:sz w:val="28"/>
          <w:szCs w:val="28"/>
        </w:rPr>
        <w:t>у</w:t>
      </w:r>
      <w:r w:rsidR="00B41C5E" w:rsidRPr="00490DC6">
        <w:rPr>
          <w:sz w:val="28"/>
          <w:szCs w:val="28"/>
        </w:rPr>
        <w:t>чают п</w:t>
      </w:r>
      <w:r w:rsidR="00B41C5E" w:rsidRPr="00490DC6">
        <w:rPr>
          <w:sz w:val="28"/>
          <w:szCs w:val="28"/>
        </w:rPr>
        <w:t>о</w:t>
      </w:r>
      <w:r w:rsidR="00B41C5E" w:rsidRPr="00490DC6">
        <w:rPr>
          <w:sz w:val="28"/>
          <w:szCs w:val="28"/>
        </w:rPr>
        <w:t>рошок чешуйчатой формы, полученный порошок измельчают до требуемого размера дроблением в инертной атмосфере</w:t>
      </w:r>
      <w:r w:rsidR="00963B86" w:rsidRPr="00490DC6">
        <w:rPr>
          <w:sz w:val="28"/>
          <w:szCs w:val="28"/>
        </w:rPr>
        <w:t>,</w:t>
      </w:r>
      <w:r w:rsidR="00B41C5E" w:rsidRPr="00490DC6">
        <w:rPr>
          <w:sz w:val="28"/>
          <w:szCs w:val="28"/>
        </w:rPr>
        <w:t xml:space="preserve">  а получаемый мелкодисперсный порошок сфероидизируют  методом пролетной термич</w:t>
      </w:r>
      <w:r w:rsidR="00B41C5E" w:rsidRPr="00490DC6">
        <w:rPr>
          <w:sz w:val="28"/>
          <w:szCs w:val="28"/>
        </w:rPr>
        <w:t>е</w:t>
      </w:r>
      <w:r w:rsidR="00B41C5E" w:rsidRPr="00490DC6">
        <w:rPr>
          <w:sz w:val="28"/>
          <w:szCs w:val="28"/>
        </w:rPr>
        <w:t>ской сф</w:t>
      </w:r>
      <w:r w:rsidR="00B41C5E" w:rsidRPr="00490DC6">
        <w:rPr>
          <w:sz w:val="28"/>
          <w:szCs w:val="28"/>
        </w:rPr>
        <w:t>е</w:t>
      </w:r>
      <w:r w:rsidR="00B41C5E" w:rsidRPr="00490DC6">
        <w:rPr>
          <w:sz w:val="28"/>
          <w:szCs w:val="28"/>
        </w:rPr>
        <w:t>роидизации</w:t>
      </w:r>
      <w:r w:rsidR="00F37E73" w:rsidRPr="00490DC6">
        <w:rPr>
          <w:sz w:val="28"/>
          <w:szCs w:val="28"/>
        </w:rPr>
        <w:t>.</w:t>
      </w:r>
    </w:p>
    <w:p w:rsidR="00163D71" w:rsidRPr="00490DC6" w:rsidRDefault="00F37E73" w:rsidP="00575DD4">
      <w:pPr>
        <w:pStyle w:val="ad"/>
        <w:numPr>
          <w:ilvl w:val="0"/>
          <w:numId w:val="4"/>
        </w:numPr>
        <w:spacing w:line="360" w:lineRule="auto"/>
        <w:ind w:left="0" w:firstLine="426"/>
        <w:rPr>
          <w:sz w:val="28"/>
          <w:szCs w:val="28"/>
        </w:rPr>
      </w:pPr>
      <w:r w:rsidRPr="00490DC6">
        <w:rPr>
          <w:sz w:val="28"/>
          <w:szCs w:val="28"/>
        </w:rPr>
        <w:t>Метод обеспечивает изготовление</w:t>
      </w:r>
      <w:r w:rsidR="00B41C5E" w:rsidRPr="00490DC6">
        <w:rPr>
          <w:sz w:val="28"/>
          <w:szCs w:val="28"/>
        </w:rPr>
        <w:t xml:space="preserve"> порошка однородного по химич</w:t>
      </w:r>
      <w:r w:rsidR="00B41C5E" w:rsidRPr="00490DC6">
        <w:rPr>
          <w:sz w:val="28"/>
          <w:szCs w:val="28"/>
        </w:rPr>
        <w:t>е</w:t>
      </w:r>
      <w:r w:rsidR="00B41C5E" w:rsidRPr="00490DC6">
        <w:rPr>
          <w:sz w:val="28"/>
          <w:szCs w:val="28"/>
        </w:rPr>
        <w:t xml:space="preserve">скому составу из сложнолегированных и химически активных металлов и </w:t>
      </w:r>
      <w:r w:rsidR="00B41C5E" w:rsidRPr="00490DC6">
        <w:rPr>
          <w:sz w:val="28"/>
          <w:szCs w:val="28"/>
        </w:rPr>
        <w:lastRenderedPageBreak/>
        <w:t>сплавов</w:t>
      </w:r>
      <w:r w:rsidRPr="00490DC6">
        <w:rPr>
          <w:sz w:val="28"/>
          <w:szCs w:val="28"/>
        </w:rPr>
        <w:t>, а также интерметаллических соединений</w:t>
      </w:r>
      <w:r w:rsidR="00163D71" w:rsidRPr="00490DC6">
        <w:rPr>
          <w:sz w:val="28"/>
          <w:szCs w:val="28"/>
        </w:rPr>
        <w:t xml:space="preserve"> с размером частиц</w:t>
      </w:r>
      <w:r w:rsidRPr="00490DC6">
        <w:rPr>
          <w:sz w:val="28"/>
          <w:szCs w:val="28"/>
        </w:rPr>
        <w:t xml:space="preserve"> в диап</w:t>
      </w:r>
      <w:r w:rsidRPr="00490DC6">
        <w:rPr>
          <w:sz w:val="28"/>
          <w:szCs w:val="28"/>
        </w:rPr>
        <w:t>а</w:t>
      </w:r>
      <w:r w:rsidRPr="00490DC6">
        <w:rPr>
          <w:sz w:val="28"/>
          <w:szCs w:val="28"/>
        </w:rPr>
        <w:t xml:space="preserve">зоне от нескольких </w:t>
      </w:r>
      <w:r w:rsidR="00163D71" w:rsidRPr="00490DC6">
        <w:rPr>
          <w:sz w:val="28"/>
          <w:szCs w:val="28"/>
        </w:rPr>
        <w:t xml:space="preserve">до десятков </w:t>
      </w:r>
      <w:r w:rsidRPr="00490DC6">
        <w:rPr>
          <w:sz w:val="28"/>
          <w:szCs w:val="28"/>
        </w:rPr>
        <w:t>микрометров</w:t>
      </w:r>
      <w:r w:rsidR="00163D71" w:rsidRPr="00490DC6">
        <w:rPr>
          <w:sz w:val="28"/>
          <w:szCs w:val="28"/>
        </w:rPr>
        <w:t xml:space="preserve">. </w:t>
      </w:r>
    </w:p>
    <w:p w:rsidR="00B41C5E" w:rsidRPr="00490DC6" w:rsidRDefault="00EB4E18" w:rsidP="00575DD4">
      <w:pPr>
        <w:pStyle w:val="ad"/>
        <w:numPr>
          <w:ilvl w:val="0"/>
          <w:numId w:val="4"/>
        </w:numPr>
        <w:spacing w:line="360" w:lineRule="auto"/>
        <w:ind w:left="0" w:firstLine="426"/>
        <w:rPr>
          <w:sz w:val="28"/>
          <w:szCs w:val="28"/>
        </w:rPr>
      </w:pPr>
      <w:r w:rsidRPr="00490DC6">
        <w:rPr>
          <w:sz w:val="28"/>
          <w:szCs w:val="28"/>
        </w:rPr>
        <w:t xml:space="preserve">Предложенный процесс гибок, </w:t>
      </w:r>
      <w:r w:rsidR="00F37E73" w:rsidRPr="00490DC6">
        <w:rPr>
          <w:sz w:val="28"/>
          <w:szCs w:val="28"/>
        </w:rPr>
        <w:t xml:space="preserve">технологичен, </w:t>
      </w:r>
      <w:r w:rsidR="00120749" w:rsidRPr="00490DC6">
        <w:rPr>
          <w:sz w:val="28"/>
          <w:szCs w:val="28"/>
        </w:rPr>
        <w:t>производителен и м</w:t>
      </w:r>
      <w:r w:rsidR="00120749" w:rsidRPr="00490DC6">
        <w:rPr>
          <w:sz w:val="28"/>
          <w:szCs w:val="28"/>
        </w:rPr>
        <w:t>о</w:t>
      </w:r>
      <w:r w:rsidR="00120749" w:rsidRPr="00490DC6">
        <w:rPr>
          <w:sz w:val="28"/>
          <w:szCs w:val="28"/>
        </w:rPr>
        <w:t>жет послужить основой создания отечественного производства высокок</w:t>
      </w:r>
      <w:r w:rsidR="00120749" w:rsidRPr="00490DC6">
        <w:rPr>
          <w:sz w:val="28"/>
          <w:szCs w:val="28"/>
        </w:rPr>
        <w:t>а</w:t>
      </w:r>
      <w:r w:rsidR="00120749" w:rsidRPr="00490DC6">
        <w:rPr>
          <w:sz w:val="28"/>
          <w:szCs w:val="28"/>
        </w:rPr>
        <w:t>чес</w:t>
      </w:r>
      <w:r w:rsidR="00120749" w:rsidRPr="00490DC6">
        <w:rPr>
          <w:sz w:val="28"/>
          <w:szCs w:val="28"/>
        </w:rPr>
        <w:t>т</w:t>
      </w:r>
      <w:r w:rsidR="00120749" w:rsidRPr="00490DC6">
        <w:rPr>
          <w:sz w:val="28"/>
          <w:szCs w:val="28"/>
        </w:rPr>
        <w:t>венных порошков для аддитивных технологий.</w:t>
      </w:r>
    </w:p>
    <w:p w:rsidR="005F7E03" w:rsidRDefault="005F7E03" w:rsidP="00490DC6">
      <w:pPr>
        <w:pStyle w:val="ad"/>
        <w:spacing w:line="360" w:lineRule="auto"/>
        <w:ind w:left="1069" w:firstLine="0"/>
        <w:jc w:val="left"/>
        <w:rPr>
          <w:sz w:val="28"/>
          <w:szCs w:val="28"/>
        </w:rPr>
      </w:pPr>
    </w:p>
    <w:p w:rsidR="00CD57E1" w:rsidRPr="00575DD4" w:rsidRDefault="00575DD4" w:rsidP="00575DD4">
      <w:pPr>
        <w:rPr>
          <w:b/>
          <w:sz w:val="28"/>
          <w:szCs w:val="28"/>
        </w:rPr>
      </w:pPr>
      <w:r w:rsidRPr="00575DD4">
        <w:rPr>
          <w:b/>
          <w:sz w:val="28"/>
          <w:szCs w:val="28"/>
        </w:rPr>
        <w:t>Л</w:t>
      </w:r>
      <w:r w:rsidR="00CD57E1" w:rsidRPr="00575DD4">
        <w:rPr>
          <w:b/>
          <w:sz w:val="28"/>
          <w:szCs w:val="28"/>
        </w:rPr>
        <w:t>итератур</w:t>
      </w:r>
      <w:r w:rsidRPr="00575DD4">
        <w:rPr>
          <w:b/>
          <w:sz w:val="28"/>
          <w:szCs w:val="28"/>
        </w:rPr>
        <w:t>а:</w:t>
      </w:r>
    </w:p>
    <w:p w:rsidR="005820E3" w:rsidRPr="00575DD4" w:rsidRDefault="006827E6" w:rsidP="00575DD4">
      <w:pPr>
        <w:numPr>
          <w:ilvl w:val="0"/>
          <w:numId w:val="5"/>
        </w:numPr>
        <w:ind w:left="0" w:firstLine="426"/>
        <w:rPr>
          <w:sz w:val="28"/>
          <w:szCs w:val="28"/>
        </w:rPr>
      </w:pPr>
      <w:r w:rsidRPr="00575DD4">
        <w:rPr>
          <w:sz w:val="28"/>
          <w:szCs w:val="28"/>
        </w:rPr>
        <w:t>Дружинин Л.К., Сафронов Б.В., Шлепов И.А. – В кн.: Химия плазмы, вып. 5, М., Атомиздат, 1978, с.280-327.</w:t>
      </w:r>
    </w:p>
    <w:p w:rsidR="00E77B4A" w:rsidRPr="00575DD4" w:rsidRDefault="00E77B4A" w:rsidP="00575DD4">
      <w:pPr>
        <w:pStyle w:val="ad"/>
        <w:numPr>
          <w:ilvl w:val="0"/>
          <w:numId w:val="5"/>
        </w:numPr>
        <w:ind w:left="0" w:firstLine="426"/>
        <w:rPr>
          <w:sz w:val="28"/>
        </w:rPr>
      </w:pPr>
      <w:r w:rsidRPr="00575DD4">
        <w:rPr>
          <w:sz w:val="28"/>
        </w:rPr>
        <w:t>Патент РФ, № 2111088 от 31.01.1997.</w:t>
      </w:r>
    </w:p>
    <w:p w:rsidR="00CD57E1" w:rsidRPr="00575DD4" w:rsidRDefault="00CD57E1" w:rsidP="00575DD4">
      <w:pPr>
        <w:numPr>
          <w:ilvl w:val="0"/>
          <w:numId w:val="5"/>
        </w:numPr>
        <w:ind w:left="0" w:firstLine="426"/>
        <w:rPr>
          <w:sz w:val="28"/>
          <w:szCs w:val="28"/>
        </w:rPr>
      </w:pPr>
      <w:r w:rsidRPr="00575DD4">
        <w:rPr>
          <w:sz w:val="28"/>
          <w:szCs w:val="28"/>
        </w:rPr>
        <w:t>Патент РФ,  №</w:t>
      </w:r>
      <w:r w:rsidR="00E77B4A" w:rsidRPr="00575DD4">
        <w:rPr>
          <w:sz w:val="28"/>
          <w:szCs w:val="28"/>
        </w:rPr>
        <w:t>2469817 от 27.06.2011.</w:t>
      </w:r>
    </w:p>
    <w:sectPr w:rsidR="00CD57E1" w:rsidRPr="00575DD4" w:rsidSect="00490DC6">
      <w:footerReference w:type="default" r:id="rId30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32347" w:rsidRDefault="00932347" w:rsidP="009C3CA1">
      <w:pPr>
        <w:spacing w:line="240" w:lineRule="auto"/>
      </w:pPr>
      <w:r>
        <w:separator/>
      </w:r>
    </w:p>
  </w:endnote>
  <w:endnote w:type="continuationSeparator" w:id="1">
    <w:p w:rsidR="00932347" w:rsidRDefault="00932347" w:rsidP="009C3CA1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409651378"/>
      <w:docPartObj>
        <w:docPartGallery w:val="Page Numbers (Bottom of Page)"/>
        <w:docPartUnique/>
      </w:docPartObj>
    </w:sdtPr>
    <w:sdtContent>
      <w:p w:rsidR="009C3CA1" w:rsidRDefault="0066479D">
        <w:pPr>
          <w:pStyle w:val="a8"/>
          <w:jc w:val="center"/>
        </w:pPr>
        <w:r>
          <w:fldChar w:fldCharType="begin"/>
        </w:r>
        <w:r w:rsidR="009C3CA1">
          <w:instrText>PAGE   \* MERGEFORMAT</w:instrText>
        </w:r>
        <w:r>
          <w:fldChar w:fldCharType="separate"/>
        </w:r>
        <w:r w:rsidR="00575DD4">
          <w:rPr>
            <w:noProof/>
          </w:rPr>
          <w:t>12</w:t>
        </w:r>
        <w:r>
          <w:fldChar w:fldCharType="end"/>
        </w:r>
      </w:p>
    </w:sdtContent>
  </w:sdt>
  <w:p w:rsidR="009C3CA1" w:rsidRDefault="009C3CA1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32347" w:rsidRDefault="00932347" w:rsidP="009C3CA1">
      <w:pPr>
        <w:spacing w:line="240" w:lineRule="auto"/>
      </w:pPr>
      <w:r>
        <w:separator/>
      </w:r>
    </w:p>
  </w:footnote>
  <w:footnote w:type="continuationSeparator" w:id="1">
    <w:p w:rsidR="00932347" w:rsidRDefault="00932347" w:rsidP="009C3CA1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D9323D"/>
    <w:multiLevelType w:val="hybridMultilevel"/>
    <w:tmpl w:val="D792B3D8"/>
    <w:lvl w:ilvl="0" w:tplc="DA8A95D6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>
    <w:nsid w:val="216F5FF4"/>
    <w:multiLevelType w:val="hybridMultilevel"/>
    <w:tmpl w:val="22AEE77C"/>
    <w:lvl w:ilvl="0" w:tplc="E480B7D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56972032"/>
    <w:multiLevelType w:val="hybridMultilevel"/>
    <w:tmpl w:val="3DF68E04"/>
    <w:lvl w:ilvl="0" w:tplc="6B26E88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5A22007C"/>
    <w:multiLevelType w:val="hybridMultilevel"/>
    <w:tmpl w:val="AB124912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5F1B4C6B"/>
    <w:multiLevelType w:val="hybridMultilevel"/>
    <w:tmpl w:val="B19653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4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3"/>
  <w:defaultTabStop w:val="708"/>
  <w:autoHyphenation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D52A4"/>
    <w:rsid w:val="00001A8B"/>
    <w:rsid w:val="00025A29"/>
    <w:rsid w:val="000633FB"/>
    <w:rsid w:val="000667FF"/>
    <w:rsid w:val="00076FDB"/>
    <w:rsid w:val="00077891"/>
    <w:rsid w:val="00084EF3"/>
    <w:rsid w:val="000A3695"/>
    <w:rsid w:val="000B16AA"/>
    <w:rsid w:val="000E03B2"/>
    <w:rsid w:val="000F09AF"/>
    <w:rsid w:val="00120749"/>
    <w:rsid w:val="00130A03"/>
    <w:rsid w:val="0013622E"/>
    <w:rsid w:val="00136B61"/>
    <w:rsid w:val="0014285D"/>
    <w:rsid w:val="0014405A"/>
    <w:rsid w:val="00157F82"/>
    <w:rsid w:val="00163D71"/>
    <w:rsid w:val="00180D15"/>
    <w:rsid w:val="001866AD"/>
    <w:rsid w:val="00194A50"/>
    <w:rsid w:val="001B6C79"/>
    <w:rsid w:val="001C380A"/>
    <w:rsid w:val="001D2B61"/>
    <w:rsid w:val="001E6401"/>
    <w:rsid w:val="001F41B0"/>
    <w:rsid w:val="00232E63"/>
    <w:rsid w:val="00240314"/>
    <w:rsid w:val="00244714"/>
    <w:rsid w:val="00252EB0"/>
    <w:rsid w:val="002530EE"/>
    <w:rsid w:val="00265CB7"/>
    <w:rsid w:val="002874AC"/>
    <w:rsid w:val="002932FF"/>
    <w:rsid w:val="002A22F5"/>
    <w:rsid w:val="002B7589"/>
    <w:rsid w:val="002F120F"/>
    <w:rsid w:val="00342E65"/>
    <w:rsid w:val="00347909"/>
    <w:rsid w:val="00394FA6"/>
    <w:rsid w:val="003F0B90"/>
    <w:rsid w:val="00401EAC"/>
    <w:rsid w:val="00421FF9"/>
    <w:rsid w:val="00426B82"/>
    <w:rsid w:val="00433C8E"/>
    <w:rsid w:val="004501A8"/>
    <w:rsid w:val="004563C4"/>
    <w:rsid w:val="004647CD"/>
    <w:rsid w:val="00490DC6"/>
    <w:rsid w:val="004E297F"/>
    <w:rsid w:val="004F3772"/>
    <w:rsid w:val="00516E4E"/>
    <w:rsid w:val="00523CF4"/>
    <w:rsid w:val="00527230"/>
    <w:rsid w:val="00530AF7"/>
    <w:rsid w:val="00541287"/>
    <w:rsid w:val="005639B7"/>
    <w:rsid w:val="00575DD4"/>
    <w:rsid w:val="005820E3"/>
    <w:rsid w:val="00590BB4"/>
    <w:rsid w:val="005C222F"/>
    <w:rsid w:val="005C2982"/>
    <w:rsid w:val="005F3011"/>
    <w:rsid w:val="005F7D40"/>
    <w:rsid w:val="005F7E03"/>
    <w:rsid w:val="0061102C"/>
    <w:rsid w:val="006270ED"/>
    <w:rsid w:val="0066479D"/>
    <w:rsid w:val="00672A5D"/>
    <w:rsid w:val="00677FDA"/>
    <w:rsid w:val="006827E6"/>
    <w:rsid w:val="00697333"/>
    <w:rsid w:val="006C26B7"/>
    <w:rsid w:val="006C6242"/>
    <w:rsid w:val="006D52A4"/>
    <w:rsid w:val="00706E7A"/>
    <w:rsid w:val="007219FC"/>
    <w:rsid w:val="00735C01"/>
    <w:rsid w:val="0076001A"/>
    <w:rsid w:val="007850DA"/>
    <w:rsid w:val="007A208A"/>
    <w:rsid w:val="007B174A"/>
    <w:rsid w:val="007C35EC"/>
    <w:rsid w:val="007D20E1"/>
    <w:rsid w:val="007D7A49"/>
    <w:rsid w:val="007F6DD2"/>
    <w:rsid w:val="00811393"/>
    <w:rsid w:val="00824228"/>
    <w:rsid w:val="0083161D"/>
    <w:rsid w:val="008349CC"/>
    <w:rsid w:val="008424E8"/>
    <w:rsid w:val="0087112C"/>
    <w:rsid w:val="0088296A"/>
    <w:rsid w:val="00893A58"/>
    <w:rsid w:val="009009C4"/>
    <w:rsid w:val="009042BD"/>
    <w:rsid w:val="0091005E"/>
    <w:rsid w:val="00932347"/>
    <w:rsid w:val="00957F76"/>
    <w:rsid w:val="00961698"/>
    <w:rsid w:val="00963B86"/>
    <w:rsid w:val="00971483"/>
    <w:rsid w:val="0097472A"/>
    <w:rsid w:val="00987A7F"/>
    <w:rsid w:val="00995E61"/>
    <w:rsid w:val="009C2FEC"/>
    <w:rsid w:val="009C3CA1"/>
    <w:rsid w:val="009D6838"/>
    <w:rsid w:val="009E549A"/>
    <w:rsid w:val="009F3CB7"/>
    <w:rsid w:val="00A04186"/>
    <w:rsid w:val="00A3561F"/>
    <w:rsid w:val="00A4390E"/>
    <w:rsid w:val="00A64965"/>
    <w:rsid w:val="00A66581"/>
    <w:rsid w:val="00AC2CB3"/>
    <w:rsid w:val="00AE1C1A"/>
    <w:rsid w:val="00AE4C95"/>
    <w:rsid w:val="00B046AC"/>
    <w:rsid w:val="00B133C2"/>
    <w:rsid w:val="00B2588D"/>
    <w:rsid w:val="00B35085"/>
    <w:rsid w:val="00B37B38"/>
    <w:rsid w:val="00B41C5E"/>
    <w:rsid w:val="00B55009"/>
    <w:rsid w:val="00B560A9"/>
    <w:rsid w:val="00B726B4"/>
    <w:rsid w:val="00B83BD4"/>
    <w:rsid w:val="00B94F21"/>
    <w:rsid w:val="00BC2D92"/>
    <w:rsid w:val="00BD132F"/>
    <w:rsid w:val="00BE5FE6"/>
    <w:rsid w:val="00C3730E"/>
    <w:rsid w:val="00C50FF6"/>
    <w:rsid w:val="00C94880"/>
    <w:rsid w:val="00C976FC"/>
    <w:rsid w:val="00CB4B6B"/>
    <w:rsid w:val="00CD56FB"/>
    <w:rsid w:val="00CD57E1"/>
    <w:rsid w:val="00CF4466"/>
    <w:rsid w:val="00CF7583"/>
    <w:rsid w:val="00CF7B4D"/>
    <w:rsid w:val="00D001DD"/>
    <w:rsid w:val="00D00D82"/>
    <w:rsid w:val="00D01762"/>
    <w:rsid w:val="00D137A2"/>
    <w:rsid w:val="00D35070"/>
    <w:rsid w:val="00D40DEC"/>
    <w:rsid w:val="00D56210"/>
    <w:rsid w:val="00D57258"/>
    <w:rsid w:val="00D75E43"/>
    <w:rsid w:val="00D941C7"/>
    <w:rsid w:val="00DB1355"/>
    <w:rsid w:val="00DC5EE5"/>
    <w:rsid w:val="00DD2077"/>
    <w:rsid w:val="00DD3189"/>
    <w:rsid w:val="00DD3C47"/>
    <w:rsid w:val="00DE3154"/>
    <w:rsid w:val="00E072DA"/>
    <w:rsid w:val="00E113BB"/>
    <w:rsid w:val="00E451CC"/>
    <w:rsid w:val="00E47C7E"/>
    <w:rsid w:val="00E735A5"/>
    <w:rsid w:val="00E77B4A"/>
    <w:rsid w:val="00EA585F"/>
    <w:rsid w:val="00EA70E6"/>
    <w:rsid w:val="00EB4E18"/>
    <w:rsid w:val="00EB51BF"/>
    <w:rsid w:val="00EE7E08"/>
    <w:rsid w:val="00F06CE9"/>
    <w:rsid w:val="00F11517"/>
    <w:rsid w:val="00F37E73"/>
    <w:rsid w:val="00F5100C"/>
    <w:rsid w:val="00F54FF2"/>
    <w:rsid w:val="00F76982"/>
    <w:rsid w:val="00F83DBA"/>
    <w:rsid w:val="00FC2EDC"/>
    <w:rsid w:val="00FC75B3"/>
    <w:rsid w:val="00FF421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2"/>
        <w:lang w:val="ru-RU" w:eastAsia="en-US" w:bidi="ar-SA"/>
      </w:rPr>
    </w:rPrDefault>
    <w:pPrDefault>
      <w:pPr>
        <w:spacing w:line="276" w:lineRule="auto"/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20E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7F6DD2"/>
    <w:pPr>
      <w:autoSpaceDE w:val="0"/>
      <w:autoSpaceDN w:val="0"/>
      <w:adjustRightInd w:val="0"/>
      <w:spacing w:line="240" w:lineRule="auto"/>
      <w:ind w:firstLine="0"/>
      <w:jc w:val="left"/>
    </w:pPr>
    <w:rPr>
      <w:rFonts w:ascii="Calibri" w:hAnsi="Calibri" w:cs="Calibri"/>
      <w:color w:val="000000"/>
      <w:szCs w:val="24"/>
    </w:rPr>
  </w:style>
  <w:style w:type="character" w:styleId="a3">
    <w:name w:val="Placeholder Text"/>
    <w:basedOn w:val="a0"/>
    <w:uiPriority w:val="99"/>
    <w:semiHidden/>
    <w:rsid w:val="00DD3189"/>
    <w:rPr>
      <w:color w:val="808080"/>
    </w:rPr>
  </w:style>
  <w:style w:type="paragraph" w:styleId="a4">
    <w:name w:val="Balloon Text"/>
    <w:basedOn w:val="a"/>
    <w:link w:val="a5"/>
    <w:uiPriority w:val="99"/>
    <w:semiHidden/>
    <w:unhideWhenUsed/>
    <w:rsid w:val="00DD318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D3189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9C3CA1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9C3CA1"/>
  </w:style>
  <w:style w:type="paragraph" w:styleId="a8">
    <w:name w:val="footer"/>
    <w:basedOn w:val="a"/>
    <w:link w:val="a9"/>
    <w:uiPriority w:val="99"/>
    <w:unhideWhenUsed/>
    <w:rsid w:val="009C3CA1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9C3CA1"/>
  </w:style>
  <w:style w:type="table" w:styleId="aa">
    <w:name w:val="Table Grid"/>
    <w:basedOn w:val="a1"/>
    <w:uiPriority w:val="59"/>
    <w:rsid w:val="00590BB4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ody Text Indent"/>
    <w:basedOn w:val="a"/>
    <w:link w:val="ac"/>
    <w:rsid w:val="00D35070"/>
    <w:pPr>
      <w:spacing w:after="120" w:line="240" w:lineRule="auto"/>
      <w:ind w:left="283" w:firstLine="0"/>
      <w:jc w:val="left"/>
    </w:pPr>
    <w:rPr>
      <w:rFonts w:eastAsia="SimSun"/>
      <w:szCs w:val="24"/>
      <w:lang w:eastAsia="ru-RU"/>
    </w:rPr>
  </w:style>
  <w:style w:type="character" w:customStyle="1" w:styleId="ac">
    <w:name w:val="Основной текст с отступом Знак"/>
    <w:basedOn w:val="a0"/>
    <w:link w:val="ab"/>
    <w:rsid w:val="00D35070"/>
    <w:rPr>
      <w:rFonts w:eastAsia="SimSun"/>
      <w:szCs w:val="24"/>
      <w:lang w:eastAsia="ru-RU"/>
    </w:rPr>
  </w:style>
  <w:style w:type="paragraph" w:styleId="2">
    <w:name w:val="Body Text Indent 2"/>
    <w:basedOn w:val="a"/>
    <w:link w:val="20"/>
    <w:rsid w:val="00D35070"/>
    <w:pPr>
      <w:spacing w:after="120" w:line="480" w:lineRule="auto"/>
      <w:ind w:left="283" w:firstLine="0"/>
      <w:jc w:val="left"/>
    </w:pPr>
    <w:rPr>
      <w:rFonts w:eastAsia="Times New Roman"/>
      <w:color w:val="000000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rsid w:val="00D35070"/>
    <w:rPr>
      <w:rFonts w:eastAsia="Times New Roman"/>
      <w:color w:val="000000"/>
      <w:szCs w:val="24"/>
      <w:lang w:eastAsia="ru-RU"/>
    </w:rPr>
  </w:style>
  <w:style w:type="paragraph" w:styleId="ad">
    <w:name w:val="List Paragraph"/>
    <w:basedOn w:val="a"/>
    <w:uiPriority w:val="34"/>
    <w:qFormat/>
    <w:rsid w:val="007C35EC"/>
    <w:pPr>
      <w:ind w:left="720"/>
      <w:contextualSpacing/>
    </w:pPr>
  </w:style>
  <w:style w:type="character" w:styleId="ae">
    <w:name w:val="Hyperlink"/>
    <w:basedOn w:val="a0"/>
    <w:uiPriority w:val="99"/>
    <w:unhideWhenUsed/>
    <w:rsid w:val="00CF446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4"/>
        <w:szCs w:val="22"/>
        <w:lang w:val="ru-RU" w:eastAsia="en-US" w:bidi="ar-SA"/>
      </w:rPr>
    </w:rPrDefault>
    <w:pPrDefault>
      <w:pPr>
        <w:spacing w:line="276" w:lineRule="auto"/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20E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7F6DD2"/>
    <w:pPr>
      <w:autoSpaceDE w:val="0"/>
      <w:autoSpaceDN w:val="0"/>
      <w:adjustRightInd w:val="0"/>
      <w:spacing w:line="240" w:lineRule="auto"/>
      <w:ind w:firstLine="0"/>
      <w:jc w:val="left"/>
    </w:pPr>
    <w:rPr>
      <w:rFonts w:ascii="Calibri" w:hAnsi="Calibri" w:cs="Calibri"/>
      <w:color w:val="000000"/>
      <w:szCs w:val="24"/>
    </w:rPr>
  </w:style>
  <w:style w:type="character" w:styleId="a3">
    <w:name w:val="Placeholder Text"/>
    <w:basedOn w:val="a0"/>
    <w:uiPriority w:val="99"/>
    <w:semiHidden/>
    <w:rsid w:val="00DD3189"/>
    <w:rPr>
      <w:color w:val="808080"/>
    </w:rPr>
  </w:style>
  <w:style w:type="paragraph" w:styleId="a4">
    <w:name w:val="Balloon Text"/>
    <w:basedOn w:val="a"/>
    <w:link w:val="a5"/>
    <w:uiPriority w:val="99"/>
    <w:semiHidden/>
    <w:unhideWhenUsed/>
    <w:rsid w:val="00DD318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D3189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9C3CA1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9C3CA1"/>
  </w:style>
  <w:style w:type="paragraph" w:styleId="a8">
    <w:name w:val="footer"/>
    <w:basedOn w:val="a"/>
    <w:link w:val="a9"/>
    <w:uiPriority w:val="99"/>
    <w:unhideWhenUsed/>
    <w:rsid w:val="009C3CA1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9C3CA1"/>
  </w:style>
  <w:style w:type="table" w:styleId="aa">
    <w:name w:val="Table Grid"/>
    <w:basedOn w:val="a1"/>
    <w:uiPriority w:val="59"/>
    <w:rsid w:val="00590BB4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ody Text Indent"/>
    <w:basedOn w:val="a"/>
    <w:link w:val="ac"/>
    <w:rsid w:val="00D35070"/>
    <w:pPr>
      <w:spacing w:after="120" w:line="240" w:lineRule="auto"/>
      <w:ind w:left="283" w:firstLine="0"/>
      <w:jc w:val="left"/>
    </w:pPr>
    <w:rPr>
      <w:rFonts w:eastAsia="SimSun"/>
      <w:szCs w:val="24"/>
      <w:lang w:eastAsia="ru-RU"/>
    </w:rPr>
  </w:style>
  <w:style w:type="character" w:customStyle="1" w:styleId="ac">
    <w:name w:val="Основной текст с отступом Знак"/>
    <w:basedOn w:val="a0"/>
    <w:link w:val="ab"/>
    <w:rsid w:val="00D35070"/>
    <w:rPr>
      <w:rFonts w:eastAsia="SimSun"/>
      <w:szCs w:val="24"/>
      <w:lang w:eastAsia="ru-RU"/>
    </w:rPr>
  </w:style>
  <w:style w:type="paragraph" w:styleId="2">
    <w:name w:val="Body Text Indent 2"/>
    <w:basedOn w:val="a"/>
    <w:link w:val="20"/>
    <w:rsid w:val="00D35070"/>
    <w:pPr>
      <w:spacing w:after="120" w:line="480" w:lineRule="auto"/>
      <w:ind w:left="283" w:firstLine="0"/>
      <w:jc w:val="left"/>
    </w:pPr>
    <w:rPr>
      <w:rFonts w:eastAsia="Times New Roman"/>
      <w:color w:val="000000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rsid w:val="00D35070"/>
    <w:rPr>
      <w:rFonts w:eastAsia="Times New Roman"/>
      <w:color w:val="000000"/>
      <w:szCs w:val="24"/>
      <w:lang w:eastAsia="ru-RU"/>
    </w:rPr>
  </w:style>
  <w:style w:type="paragraph" w:styleId="ad">
    <w:name w:val="List Paragraph"/>
    <w:basedOn w:val="a"/>
    <w:uiPriority w:val="34"/>
    <w:qFormat/>
    <w:rsid w:val="007C35EC"/>
    <w:pPr>
      <w:ind w:left="720"/>
      <w:contextualSpacing/>
    </w:pPr>
  </w:style>
  <w:style w:type="character" w:styleId="ae">
    <w:name w:val="Hyperlink"/>
    <w:basedOn w:val="a0"/>
    <w:uiPriority w:val="99"/>
    <w:unhideWhenUsed/>
    <w:rsid w:val="00CF446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ost@bochvar.ru" TargetMode="External"/><Relationship Id="rId13" Type="http://schemas.openxmlformats.org/officeDocument/2006/relationships/image" Target="media/image3.jpeg"/><Relationship Id="rId26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5.jpeg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25" Type="http://schemas.openxmlformats.org/officeDocument/2006/relationships/image" Target="media/image9.jpeg"/><Relationship Id="rId33" Type="http://schemas.microsoft.com/office/2007/relationships/stylesWithEffects" Target="stylesWithEffects.xml"/><Relationship Id="rId2" Type="http://schemas.openxmlformats.org/officeDocument/2006/relationships/numbering" Target="numbering.xml"/><Relationship Id="rId20" Type="http://schemas.microsoft.com/office/2007/relationships/hdphoto" Target="media/hdphoto1.wdp"/><Relationship Id="rId29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2.xml"/><Relationship Id="rId24" Type="http://schemas.openxmlformats.org/officeDocument/2006/relationships/image" Target="media/image8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23" Type="http://schemas.openxmlformats.org/officeDocument/2006/relationships/image" Target="media/image7.jpeg"/><Relationship Id="rId28" Type="http://schemas.openxmlformats.org/officeDocument/2006/relationships/image" Target="media/image12.jpeg"/><Relationship Id="rId10" Type="http://schemas.openxmlformats.org/officeDocument/2006/relationships/chart" Target="charts/chart1.xm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4.jpeg"/><Relationship Id="rId22" Type="http://schemas.openxmlformats.org/officeDocument/2006/relationships/image" Target="media/image6.png"/><Relationship Id="rId27" Type="http://schemas.openxmlformats.org/officeDocument/2006/relationships/image" Target="media/image11.jpeg"/><Relationship Id="rId30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User\Desktop\&#1052;&#1086;&#1080;%20&#1076;&#1086;&#1082;&#1091;&#1084;&#1077;&#1085;&#1090;&#1099;\&#1048;&#1053;&#1057;&#1058;&#1048;&#1058;&#1059;&#1058;+&#1044;&#1054;&#1052;\&#1040;&#1076;&#1076;&#1080;&#1090;&#1080;&#1074;&#1085;&#1099;&#1077;%20&#1090;&#1077;&#1093;&#1085;&#1086;&#1083;&#1086;&#1075;&#1080;&#1080;-&#1082;&#1086;&#1085;&#1092;&#1077;&#1088;&#1077;&#1085;&#1094;&#1080;&#1103;\&#1044;&#1086;&#1082;&#1083;&#1072;&#1076;&#1099;\&#1056;&#1072;&#1079;&#1084;&#1077;&#1088;%20&#1095;&#1072;&#1089;&#1090;&#1080;&#1094;%20&#1086;&#1090;%20&#1086;&#1073;&#1086;&#1088;&#1086;&#1090;&#1086;&#1074;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Valya\Desktop\Documents\&#1040;&#1076;&#1076;&#1080;&#1090;&#1080;&#1074;&#1085;&#1099;&#1077;%20&#1090;&#1077;&#1093;&#1085;&#1086;&#1083;&#1086;&#1075;&#1080;&#1080;-&#1082;&#1086;&#1085;&#1092;&#1077;&#1088;&#1077;&#1085;&#1094;&#1080;&#1103;\&#1044;&#1086;&#1082;&#1083;&#1072;&#1076;&#1099;\&#1057;&#1082;&#1086;&#1088;&#1086;&#1089;&#1090;&#1100;%20&#1074;&#1088;&#1072;&#1097;&#1077;&#1085;&#1080;&#1103;%20&#1080;%20&#1076;&#1080;&#1072;&#1084;&#1077;&#1090;&#1088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0.15117825896762904"/>
          <c:y val="2.7364460407046352E-2"/>
          <c:w val="0.80248140857392825"/>
          <c:h val="0.50619996256240163"/>
        </c:manualLayout>
      </c:layout>
      <c:scatterChart>
        <c:scatterStyle val="smoothMarker"/>
        <c:ser>
          <c:idx val="0"/>
          <c:order val="0"/>
          <c:tx>
            <c:strRef>
              <c:f>Лист1!$D$6</c:f>
              <c:strCache>
                <c:ptCount val="1"/>
                <c:pt idx="0">
                  <c:v>кремний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Лист1!$C$7:$C$14</c:f>
              <c:numCache>
                <c:formatCode>General</c:formatCode>
                <c:ptCount val="8"/>
                <c:pt idx="0">
                  <c:v>2</c:v>
                </c:pt>
                <c:pt idx="1">
                  <c:v>1.33</c:v>
                </c:pt>
                <c:pt idx="2">
                  <c:v>1</c:v>
                </c:pt>
                <c:pt idx="3">
                  <c:v>0.83000000000000018</c:v>
                </c:pt>
                <c:pt idx="4">
                  <c:v>0.67000000000000026</c:v>
                </c:pt>
                <c:pt idx="5">
                  <c:v>0.5</c:v>
                </c:pt>
                <c:pt idx="6">
                  <c:v>0.33000000000000013</c:v>
                </c:pt>
                <c:pt idx="7">
                  <c:v>0.25</c:v>
                </c:pt>
              </c:numCache>
            </c:numRef>
          </c:xVal>
          <c:yVal>
            <c:numRef>
              <c:f>Лист1!$D$7:$D$14</c:f>
              <c:numCache>
                <c:formatCode>General</c:formatCode>
                <c:ptCount val="8"/>
                <c:pt idx="0">
                  <c:v>0.26</c:v>
                </c:pt>
                <c:pt idx="1">
                  <c:v>0.17</c:v>
                </c:pt>
                <c:pt idx="2">
                  <c:v>0.13</c:v>
                </c:pt>
                <c:pt idx="3">
                  <c:v>0.11</c:v>
                </c:pt>
                <c:pt idx="4">
                  <c:v>8.7000000000000022E-2</c:v>
                </c:pt>
                <c:pt idx="5">
                  <c:v>6.5000000000000002E-2</c:v>
                </c:pt>
                <c:pt idx="6">
                  <c:v>4.3000000000000003E-2</c:v>
                </c:pt>
                <c:pt idx="7">
                  <c:v>3.0000000000000002E-2</c:v>
                </c:pt>
              </c:numCache>
            </c:numRef>
          </c:yVal>
          <c:smooth val="1"/>
        </c:ser>
        <c:ser>
          <c:idx val="1"/>
          <c:order val="1"/>
          <c:tx>
            <c:strRef>
              <c:f>Лист1!$E$6</c:f>
              <c:strCache>
                <c:ptCount val="1"/>
                <c:pt idx="0">
                  <c:v>аустентитные стали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Лист1!$C$7:$C$14</c:f>
              <c:numCache>
                <c:formatCode>General</c:formatCode>
                <c:ptCount val="8"/>
                <c:pt idx="0">
                  <c:v>2</c:v>
                </c:pt>
                <c:pt idx="1">
                  <c:v>1.33</c:v>
                </c:pt>
                <c:pt idx="2">
                  <c:v>1</c:v>
                </c:pt>
                <c:pt idx="3">
                  <c:v>0.83000000000000018</c:v>
                </c:pt>
                <c:pt idx="4">
                  <c:v>0.67000000000000026</c:v>
                </c:pt>
                <c:pt idx="5">
                  <c:v>0.5</c:v>
                </c:pt>
                <c:pt idx="6">
                  <c:v>0.33000000000000013</c:v>
                </c:pt>
                <c:pt idx="7">
                  <c:v>0.25</c:v>
                </c:pt>
              </c:numCache>
            </c:numRef>
          </c:xVal>
          <c:yVal>
            <c:numRef>
              <c:f>Лист1!$E$7:$E$14</c:f>
              <c:numCache>
                <c:formatCode>General</c:formatCode>
                <c:ptCount val="8"/>
                <c:pt idx="0">
                  <c:v>0.33000000000000013</c:v>
                </c:pt>
                <c:pt idx="1">
                  <c:v>0.22</c:v>
                </c:pt>
                <c:pt idx="2">
                  <c:v>0.17</c:v>
                </c:pt>
                <c:pt idx="3">
                  <c:v>0.14000000000000001</c:v>
                </c:pt>
                <c:pt idx="4">
                  <c:v>0.11</c:v>
                </c:pt>
                <c:pt idx="5">
                  <c:v>8.0000000000000029E-2</c:v>
                </c:pt>
                <c:pt idx="6">
                  <c:v>0.05</c:v>
                </c:pt>
                <c:pt idx="7">
                  <c:v>4.0000000000000015E-2</c:v>
                </c:pt>
              </c:numCache>
            </c:numRef>
          </c:yVal>
          <c:smooth val="1"/>
        </c:ser>
        <c:ser>
          <c:idx val="2"/>
          <c:order val="2"/>
          <c:tx>
            <c:strRef>
              <c:f>Лист1!$F$6</c:f>
              <c:strCache>
                <c:ptCount val="1"/>
                <c:pt idx="0">
                  <c:v>ферритно-мартенситные стали ЭП450,ЭИ852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Лист1!$C$7:$C$14</c:f>
              <c:numCache>
                <c:formatCode>General</c:formatCode>
                <c:ptCount val="8"/>
                <c:pt idx="0">
                  <c:v>2</c:v>
                </c:pt>
                <c:pt idx="1">
                  <c:v>1.33</c:v>
                </c:pt>
                <c:pt idx="2">
                  <c:v>1</c:v>
                </c:pt>
                <c:pt idx="3">
                  <c:v>0.83000000000000018</c:v>
                </c:pt>
                <c:pt idx="4">
                  <c:v>0.67000000000000026</c:v>
                </c:pt>
                <c:pt idx="5">
                  <c:v>0.5</c:v>
                </c:pt>
                <c:pt idx="6">
                  <c:v>0.33000000000000013</c:v>
                </c:pt>
                <c:pt idx="7">
                  <c:v>0.25</c:v>
                </c:pt>
              </c:numCache>
            </c:numRef>
          </c:xVal>
          <c:yVal>
            <c:numRef>
              <c:f>Лист1!$F$7:$F$14</c:f>
              <c:numCache>
                <c:formatCode>General</c:formatCode>
                <c:ptCount val="8"/>
                <c:pt idx="0">
                  <c:v>0.4200000000000001</c:v>
                </c:pt>
                <c:pt idx="1">
                  <c:v>0.28000000000000008</c:v>
                </c:pt>
                <c:pt idx="2">
                  <c:v>0.21000000000000005</c:v>
                </c:pt>
                <c:pt idx="3">
                  <c:v>0.17</c:v>
                </c:pt>
                <c:pt idx="4">
                  <c:v>0.14000000000000001</c:v>
                </c:pt>
                <c:pt idx="5">
                  <c:v>0.1</c:v>
                </c:pt>
                <c:pt idx="6">
                  <c:v>6.0000000000000019E-2</c:v>
                </c:pt>
                <c:pt idx="7">
                  <c:v>0.05</c:v>
                </c:pt>
              </c:numCache>
            </c:numRef>
          </c:yVal>
          <c:smooth val="1"/>
        </c:ser>
        <c:ser>
          <c:idx val="3"/>
          <c:order val="3"/>
          <c:tx>
            <c:strRef>
              <c:f>Лист1!$G$6</c:f>
              <c:strCache>
                <c:ptCount val="1"/>
                <c:pt idx="0">
                  <c:v>Ti,Zr, высокобористые стали</c:v>
                </c:pt>
              </c:strCache>
            </c:strRef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xVal>
            <c:numRef>
              <c:f>Лист1!$C$7:$C$14</c:f>
              <c:numCache>
                <c:formatCode>General</c:formatCode>
                <c:ptCount val="8"/>
                <c:pt idx="0">
                  <c:v>2</c:v>
                </c:pt>
                <c:pt idx="1">
                  <c:v>1.33</c:v>
                </c:pt>
                <c:pt idx="2">
                  <c:v>1</c:v>
                </c:pt>
                <c:pt idx="3">
                  <c:v>0.83000000000000018</c:v>
                </c:pt>
                <c:pt idx="4">
                  <c:v>0.67000000000000026</c:v>
                </c:pt>
                <c:pt idx="5">
                  <c:v>0.5</c:v>
                </c:pt>
                <c:pt idx="6">
                  <c:v>0.33000000000000013</c:v>
                </c:pt>
                <c:pt idx="7">
                  <c:v>0.25</c:v>
                </c:pt>
              </c:numCache>
            </c:numRef>
          </c:xVal>
          <c:yVal>
            <c:numRef>
              <c:f>Лист1!$G$7:$G$14</c:f>
              <c:numCache>
                <c:formatCode>General</c:formatCode>
                <c:ptCount val="8"/>
                <c:pt idx="0">
                  <c:v>0.45</c:v>
                </c:pt>
                <c:pt idx="1">
                  <c:v>0.3000000000000001</c:v>
                </c:pt>
                <c:pt idx="2">
                  <c:v>0.23</c:v>
                </c:pt>
                <c:pt idx="3">
                  <c:v>0.19</c:v>
                </c:pt>
                <c:pt idx="4">
                  <c:v>0.15000000000000005</c:v>
                </c:pt>
                <c:pt idx="5">
                  <c:v>0.11</c:v>
                </c:pt>
                <c:pt idx="6">
                  <c:v>7.0000000000000021E-2</c:v>
                </c:pt>
                <c:pt idx="7">
                  <c:v>5.6000000000000001E-2</c:v>
                </c:pt>
              </c:numCache>
            </c:numRef>
          </c:yVal>
          <c:smooth val="1"/>
        </c:ser>
        <c:axId val="121927936"/>
        <c:axId val="123429248"/>
      </c:scatterChart>
      <c:valAx>
        <c:axId val="121927936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 sz="1200"/>
                  <a:t>скорость вращения,  10 </a:t>
                </a:r>
                <a:r>
                  <a:rPr lang="ru-RU" sz="1200" baseline="30000"/>
                  <a:t>4 </a:t>
                </a:r>
                <a:r>
                  <a:rPr lang="ru-RU" sz="1200"/>
                  <a:t>/ </a:t>
                </a:r>
                <a:r>
                  <a:rPr lang="en-US" sz="1200"/>
                  <a:t>n</a:t>
                </a:r>
                <a:r>
                  <a:rPr lang="ru-RU" sz="1200"/>
                  <a:t> (об/мин)</a:t>
                </a:r>
                <a:r>
                  <a:rPr lang="ru-RU" sz="1200" baseline="30000"/>
                  <a:t>-1</a:t>
                </a:r>
                <a:endParaRPr lang="ru-RU" sz="1200"/>
              </a:p>
            </c:rich>
          </c:tx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23429248"/>
        <c:crosses val="autoZero"/>
        <c:crossBetween val="midCat"/>
      </c:valAx>
      <c:valAx>
        <c:axId val="123429248"/>
        <c:scaling>
          <c:orientation val="minMax"/>
        </c:scaling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 sz="1200"/>
                  <a:t>диаметр</a:t>
                </a:r>
                <a:r>
                  <a:rPr lang="ru-RU" sz="1200" baseline="0"/>
                  <a:t> частиц, мм</a:t>
                </a:r>
                <a:endParaRPr lang="ru-RU" sz="1200"/>
              </a:p>
            </c:rich>
          </c:tx>
          <c:layout>
            <c:manualLayout>
              <c:xMode val="edge"/>
              <c:yMode val="edge"/>
              <c:x val="2.5000000000000001E-2"/>
              <c:y val="0.14533316187235398"/>
            </c:manualLayout>
          </c:layout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21927936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16306933508311466"/>
          <c:y val="0.64888794387242921"/>
          <c:w val="0.70163888888888915"/>
          <c:h val="0.31073542702530843"/>
        </c:manualLayout>
      </c:layout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autoTitleDeleted val="1"/>
    <c:plotArea>
      <c:layout/>
      <c:scatterChart>
        <c:scatterStyle val="smoothMarker"/>
        <c:ser>
          <c:idx val="0"/>
          <c:order val="0"/>
          <c:tx>
            <c:strRef>
              <c:f>Лист1!$H$3</c:f>
              <c:strCache>
                <c:ptCount val="1"/>
                <c:pt idx="0">
                  <c:v>диаметр распылителя 50 мм</c:v>
                </c:pt>
              </c:strCache>
            </c:strRef>
          </c:tx>
          <c:xVal>
            <c:numRef>
              <c:f>Лист1!$G$4:$G$6</c:f>
              <c:numCache>
                <c:formatCode>General</c:formatCode>
                <c:ptCount val="3"/>
                <c:pt idx="0">
                  <c:v>10</c:v>
                </c:pt>
                <c:pt idx="1">
                  <c:v>30</c:v>
                </c:pt>
                <c:pt idx="2">
                  <c:v>50</c:v>
                </c:pt>
              </c:numCache>
            </c:numRef>
          </c:xVal>
          <c:yVal>
            <c:numRef>
              <c:f>Лист1!$H$4:$H$6</c:f>
              <c:numCache>
                <c:formatCode>General</c:formatCode>
                <c:ptCount val="3"/>
                <c:pt idx="0">
                  <c:v>170000</c:v>
                </c:pt>
                <c:pt idx="1">
                  <c:v>56600</c:v>
                </c:pt>
                <c:pt idx="2">
                  <c:v>34000</c:v>
                </c:pt>
              </c:numCache>
            </c:numRef>
          </c:yVal>
          <c:smooth val="1"/>
        </c:ser>
        <c:ser>
          <c:idx val="1"/>
          <c:order val="1"/>
          <c:tx>
            <c:strRef>
              <c:f>Лист1!$I$3</c:f>
              <c:strCache>
                <c:ptCount val="1"/>
                <c:pt idx="0">
                  <c:v>диаметр распылителя 80 мм</c:v>
                </c:pt>
              </c:strCache>
            </c:strRef>
          </c:tx>
          <c:xVal>
            <c:numRef>
              <c:f>Лист1!$G$4:$G$6</c:f>
              <c:numCache>
                <c:formatCode>General</c:formatCode>
                <c:ptCount val="3"/>
                <c:pt idx="0">
                  <c:v>10</c:v>
                </c:pt>
                <c:pt idx="1">
                  <c:v>30</c:v>
                </c:pt>
                <c:pt idx="2">
                  <c:v>50</c:v>
                </c:pt>
              </c:numCache>
            </c:numRef>
          </c:xVal>
          <c:yVal>
            <c:numRef>
              <c:f>Лист1!$I$4:$I$6</c:f>
              <c:numCache>
                <c:formatCode>General</c:formatCode>
                <c:ptCount val="3"/>
                <c:pt idx="0">
                  <c:v>134000</c:v>
                </c:pt>
                <c:pt idx="1">
                  <c:v>44600</c:v>
                </c:pt>
                <c:pt idx="2">
                  <c:v>26800</c:v>
                </c:pt>
              </c:numCache>
            </c:numRef>
          </c:yVal>
          <c:smooth val="1"/>
        </c:ser>
        <c:ser>
          <c:idx val="2"/>
          <c:order val="2"/>
          <c:tx>
            <c:strRef>
              <c:f>Лист1!$J$3</c:f>
              <c:strCache>
                <c:ptCount val="1"/>
                <c:pt idx="0">
                  <c:v>диаметр распылителя 100 мм</c:v>
                </c:pt>
              </c:strCache>
            </c:strRef>
          </c:tx>
          <c:xVal>
            <c:numRef>
              <c:f>Лист1!$G$4:$G$6</c:f>
              <c:numCache>
                <c:formatCode>General</c:formatCode>
                <c:ptCount val="3"/>
                <c:pt idx="0">
                  <c:v>10</c:v>
                </c:pt>
                <c:pt idx="1">
                  <c:v>30</c:v>
                </c:pt>
                <c:pt idx="2">
                  <c:v>50</c:v>
                </c:pt>
              </c:numCache>
            </c:numRef>
          </c:xVal>
          <c:yVal>
            <c:numRef>
              <c:f>Лист1!$J$4:$J$6</c:f>
              <c:numCache>
                <c:formatCode>General</c:formatCode>
                <c:ptCount val="3"/>
                <c:pt idx="0">
                  <c:v>120000</c:v>
                </c:pt>
                <c:pt idx="1">
                  <c:v>40000</c:v>
                </c:pt>
                <c:pt idx="2">
                  <c:v>24000</c:v>
                </c:pt>
              </c:numCache>
            </c:numRef>
          </c:yVal>
          <c:smooth val="1"/>
        </c:ser>
        <c:axId val="184783616"/>
        <c:axId val="184785920"/>
      </c:scatterChart>
      <c:valAx>
        <c:axId val="184783616"/>
        <c:scaling>
          <c:orientation val="minMax"/>
        </c:scaling>
        <c:axPos val="b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диаметр частицы, мкм</a:t>
                </a:r>
              </a:p>
            </c:rich>
          </c:tx>
        </c:title>
        <c:numFmt formatCode="General" sourceLinked="1"/>
        <c:majorTickMark val="none"/>
        <c:tickLblPos val="nextTo"/>
        <c:crossAx val="184785920"/>
        <c:crosses val="autoZero"/>
        <c:crossBetween val="midCat"/>
      </c:valAx>
      <c:valAx>
        <c:axId val="184785920"/>
        <c:scaling>
          <c:orientation val="minMax"/>
        </c:scaling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скорость вращения распылителя, об/мин</a:t>
                </a:r>
              </a:p>
            </c:rich>
          </c:tx>
        </c:title>
        <c:numFmt formatCode="General" sourceLinked="1"/>
        <c:majorTickMark val="none"/>
        <c:tickLblPos val="nextTo"/>
        <c:crossAx val="184783616"/>
        <c:crosses val="autoZero"/>
        <c:crossBetween val="midCat"/>
      </c:valAx>
    </c:plotArea>
    <c:legend>
      <c:legendPos val="b"/>
    </c:legend>
    <c:plotVisOnly val="1"/>
    <c:dispBlanksAs val="gap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CD6683-CBA7-40D2-9C2B-19C6B4D307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2211</TotalTime>
  <Pages>13</Pages>
  <Words>2089</Words>
  <Characters>11910</Characters>
  <Application>Microsoft Office Word</Application>
  <DocSecurity>0</DocSecurity>
  <Lines>99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Гребенюк </dc:creator>
  <cp:keywords/>
  <dc:description/>
  <cp:lastModifiedBy>Пользователь Windows</cp:lastModifiedBy>
  <cp:revision>105</cp:revision>
  <dcterms:created xsi:type="dcterms:W3CDTF">2014-11-07T05:29:00Z</dcterms:created>
  <dcterms:modified xsi:type="dcterms:W3CDTF">2015-04-08T13:21:00Z</dcterms:modified>
</cp:coreProperties>
</file>